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6E39" w14:textId="507A2E54" w:rsidR="00187399" w:rsidRPr="00820883" w:rsidRDefault="00187399" w:rsidP="00187399">
      <w:pPr>
        <w:spacing w:after="0"/>
        <w:ind w:left="1985" w:hanging="1985"/>
        <w:rPr>
          <w:rFonts w:ascii="Arial" w:eastAsiaTheme="minorEastAsia" w:hAnsi="Arial" w:cs="Arial"/>
          <w:b/>
          <w:sz w:val="24"/>
          <w:szCs w:val="24"/>
          <w:lang w:val="en-US" w:eastAsia="zh-CN"/>
        </w:rPr>
      </w:pPr>
      <w:r w:rsidRPr="00964B31">
        <w:rPr>
          <w:rFonts w:ascii="Arial" w:eastAsiaTheme="minorEastAsia" w:hAnsi="Arial" w:cs="Arial"/>
          <w:b/>
          <w:sz w:val="24"/>
          <w:szCs w:val="24"/>
          <w:lang w:eastAsia="zh-CN"/>
        </w:rPr>
        <w:t>3GPP TSG-RAN WG4 Meeting #115</w:t>
      </w:r>
      <w:r>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A60258" w:rsidRPr="00A60258">
        <w:rPr>
          <w:rFonts w:ascii="Arial" w:eastAsiaTheme="minorEastAsia" w:hAnsi="Arial" w:cs="Arial"/>
          <w:b/>
          <w:sz w:val="24"/>
          <w:szCs w:val="24"/>
          <w:lang w:eastAsia="zh-CN"/>
        </w:rPr>
        <w:t>R4-2507377</w:t>
      </w:r>
    </w:p>
    <w:p w14:paraId="63CB5F0A" w14:textId="77777777" w:rsidR="00187399" w:rsidRPr="00CC2C40" w:rsidRDefault="00187399" w:rsidP="00187399">
      <w:pPr>
        <w:spacing w:after="0"/>
        <w:ind w:left="1985" w:hanging="1985"/>
        <w:rPr>
          <w:rFonts w:ascii="Arial" w:eastAsiaTheme="minorEastAsia" w:hAnsi="Arial" w:cs="Arial"/>
          <w:b/>
          <w:sz w:val="24"/>
          <w:szCs w:val="24"/>
          <w:lang w:eastAsia="zh-CN"/>
        </w:rPr>
      </w:pPr>
      <w:r w:rsidRPr="008C2A90">
        <w:rPr>
          <w:rFonts w:ascii="Arial" w:hAnsi="Arial"/>
          <w:b/>
          <w:sz w:val="24"/>
          <w:szCs w:val="24"/>
          <w:lang w:eastAsia="zh-CN"/>
        </w:rPr>
        <w:t xml:space="preserve">Malta, MT, 19th – 23rd </w:t>
      </w:r>
      <w:proofErr w:type="gramStart"/>
      <w:r w:rsidRPr="008C2A90">
        <w:rPr>
          <w:rFonts w:ascii="Arial" w:hAnsi="Arial"/>
          <w:b/>
          <w:sz w:val="24"/>
          <w:szCs w:val="24"/>
          <w:lang w:eastAsia="zh-CN"/>
        </w:rPr>
        <w:t>May,</w:t>
      </w:r>
      <w:proofErr w:type="gramEnd"/>
      <w:r w:rsidRPr="008C2A90">
        <w:rPr>
          <w:rFonts w:ascii="Arial" w:hAnsi="Arial"/>
          <w:b/>
          <w:sz w:val="24"/>
          <w:szCs w:val="24"/>
          <w:lang w:eastAsia="zh-CN"/>
        </w:rPr>
        <w:t xml:space="preserve"> 2025</w:t>
      </w:r>
    </w:p>
    <w:p w14:paraId="6DA441B0" w14:textId="77777777" w:rsidR="0043087D" w:rsidRPr="00CC2C40" w:rsidRDefault="0043087D" w:rsidP="0043087D">
      <w:pPr>
        <w:spacing w:after="0"/>
        <w:ind w:left="1985" w:hanging="1985"/>
        <w:rPr>
          <w:rFonts w:ascii="Arial" w:eastAsiaTheme="minorEastAsia" w:hAnsi="Arial" w:cs="Arial"/>
          <w:b/>
          <w:sz w:val="24"/>
          <w:szCs w:val="24"/>
          <w:lang w:eastAsia="zh-CN"/>
        </w:rPr>
      </w:pPr>
    </w:p>
    <w:p w14:paraId="3C439AC5" w14:textId="1FD29399"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r w:rsidR="00195A56">
        <w:rPr>
          <w:rFonts w:ascii="Arial" w:eastAsia="Calibri" w:hAnsi="Arial" w:cs="Arial"/>
          <w:b/>
          <w:bCs/>
          <w:sz w:val="24"/>
          <w:lang w:val="en-US"/>
        </w:rPr>
        <w:t>, Ericsson</w:t>
      </w:r>
    </w:p>
    <w:p w14:paraId="303B546B" w14:textId="404C019B"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r w:rsidR="000F5D74" w:rsidRPr="000F5D74">
        <w:rPr>
          <w:rFonts w:ascii="Arial" w:eastAsia="Calibri" w:hAnsi="Arial" w:cs="Arial"/>
          <w:b/>
          <w:bCs/>
          <w:sz w:val="24"/>
          <w:lang w:val="en-US"/>
        </w:rPr>
        <w:t>ETSI MCC</w:t>
      </w:r>
      <w:r w:rsidR="000F5D74">
        <w:rPr>
          <w:rFonts w:ascii="Arial" w:eastAsia="Calibri" w:hAnsi="Arial" w:cs="Arial"/>
          <w:b/>
          <w:bCs/>
          <w:sz w:val="24"/>
          <w:lang w:val="en-US"/>
        </w:rPr>
        <w:t xml:space="preserve"> band combination</w:t>
      </w:r>
      <w:r w:rsidR="000F5D74" w:rsidRPr="000F5D74">
        <w:rPr>
          <w:rFonts w:ascii="Arial" w:eastAsia="Calibri" w:hAnsi="Arial" w:cs="Arial"/>
          <w:b/>
          <w:bCs/>
          <w:sz w:val="24"/>
          <w:lang w:val="en-US"/>
        </w:rPr>
        <w:t xml:space="preserve"> database</w:t>
      </w:r>
    </w:p>
    <w:p w14:paraId="641E8BEA" w14:textId="49AE221C"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187399">
        <w:rPr>
          <w:rFonts w:ascii="Arial" w:eastAsia="MS Mincho" w:hAnsi="Arial" w:cs="Arial"/>
          <w:b/>
          <w:bCs/>
          <w:sz w:val="24"/>
          <w:szCs w:val="20"/>
          <w:lang w:val="fr-FR"/>
        </w:rPr>
        <w:t>10</w:t>
      </w:r>
    </w:p>
    <w:p w14:paraId="07144160" w14:textId="1CF670F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43087D">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3866F144" w:rsidR="00CB2B5E" w:rsidRDefault="00411BD2" w:rsidP="00CB2B5E">
      <w:pPr>
        <w:rPr>
          <w:lang w:eastAsia="zh-CN"/>
        </w:rPr>
      </w:pPr>
      <w:r>
        <w:rPr>
          <w:lang w:eastAsia="zh-CN"/>
        </w:rPr>
        <w:t>At</w:t>
      </w:r>
      <w:r w:rsidR="00CB2B5E">
        <w:rPr>
          <w:lang w:eastAsia="zh-CN"/>
        </w:rPr>
        <w:t xml:space="preserve"> RAN#102</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Pr>
          <w:lang w:eastAsia="zh-CN"/>
        </w:rPr>
        <w:t>DOCX files.</w:t>
      </w:r>
      <w:r w:rsidR="00CB2B5E">
        <w:rPr>
          <w:lang w:eastAsia="zh-CN"/>
        </w:rPr>
        <w:t xml:space="preserve"> </w:t>
      </w:r>
      <w:r w:rsidR="00591E22">
        <w:rPr>
          <w:lang w:eastAsia="zh-CN"/>
        </w:rPr>
        <w:t xml:space="preserve">And </w:t>
      </w:r>
      <w:r w:rsidR="00CB2B5E">
        <w:rPr>
          <w:lang w:eastAsia="zh-CN"/>
        </w:rPr>
        <w:t xml:space="preserve">the number of combinations continues to grow exponentially – a situation that is expected to continue in the 6G timeframe. </w:t>
      </w:r>
    </w:p>
    <w:p w14:paraId="3FD2F463" w14:textId="34DAA4A1"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MCC. </w:t>
      </w:r>
      <w:r w:rsidR="00F826BA">
        <w:rPr>
          <w:lang w:eastAsia="zh-CN"/>
        </w:rPr>
        <w:t xml:space="preserve">A solution was identified together with </w:t>
      </w:r>
      <w:r w:rsidR="00F826BA" w:rsidRPr="00ED04BA">
        <w:rPr>
          <w:lang w:eastAsia="zh-CN"/>
        </w:rPr>
        <w:t>ETSI MCC</w:t>
      </w:r>
      <w:r w:rsidR="00F826BA">
        <w:rPr>
          <w:lang w:eastAsia="zh-CN"/>
        </w:rPr>
        <w:t xml:space="preserve"> and work on enabling this is now ongoing.</w:t>
      </w:r>
    </w:p>
    <w:p w14:paraId="56EF8DC7" w14:textId="3EED423E"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43087D">
        <w:rPr>
          <w:lang w:eastAsia="zh-CN"/>
        </w:rPr>
        <w:t>1</w:t>
      </w:r>
      <w:r w:rsidR="005B1F92">
        <w:rPr>
          <w:lang w:eastAsia="zh-CN"/>
        </w:rPr>
        <w:t>]</w:t>
      </w:r>
      <w:r w:rsidR="00187399">
        <w:rPr>
          <w:lang w:eastAsia="zh-CN"/>
        </w:rPr>
        <w:t xml:space="preserve"> which also contains some background information</w:t>
      </w:r>
      <w:r w:rsidR="001F37A9">
        <w:rPr>
          <w:lang w:eastAsia="zh-CN"/>
        </w:rPr>
        <w:t xml:space="preserve">. </w:t>
      </w:r>
      <w:r w:rsidR="00CB2B5E">
        <w:rPr>
          <w:lang w:eastAsia="zh-CN"/>
        </w:rPr>
        <w:t xml:space="preserve">This document presents the current state of progress of this activity. </w:t>
      </w:r>
    </w:p>
    <w:p w14:paraId="6DAA3C0A" w14:textId="77777777" w:rsidR="008A2FA9" w:rsidRDefault="008A2FA9" w:rsidP="008A2FA9">
      <w:pPr>
        <w:pStyle w:val="RAN4H1"/>
        <w:rPr>
          <w:lang w:val="en-US"/>
        </w:rPr>
      </w:pPr>
      <w:bookmarkStart w:id="1" w:name="_Toc116995849"/>
      <w:r w:rsidRPr="00CB2B5E">
        <w:rPr>
          <w:lang w:val="en-US"/>
        </w:rPr>
        <w:t>Progress Update</w:t>
      </w:r>
    </w:p>
    <w:p w14:paraId="4AD06FC0" w14:textId="71B76F77" w:rsidR="00EB6E91" w:rsidRDefault="008A2FA9" w:rsidP="008A2FA9">
      <w:pPr>
        <w:rPr>
          <w:lang w:eastAsia="zh-CN"/>
        </w:rPr>
      </w:pPr>
      <w:r>
        <w:t>Since the last status update at RAN</w:t>
      </w:r>
      <w:r w:rsidR="00941D95">
        <w:t>4</w:t>
      </w:r>
      <w:r>
        <w:t>#</w:t>
      </w:r>
      <w:r w:rsidR="00721E54">
        <w:t>1</w:t>
      </w:r>
      <w:r w:rsidR="00941D95">
        <w:t>14</w:t>
      </w:r>
      <w:r w:rsidR="00187399">
        <w:t>bis</w:t>
      </w:r>
      <w:r>
        <w:t xml:space="preserve">, </w:t>
      </w:r>
      <w:r w:rsidR="00A411AF">
        <w:t xml:space="preserve">the </w:t>
      </w:r>
      <w:r>
        <w:rPr>
          <w:lang w:eastAsia="zh-CN"/>
        </w:rPr>
        <w:t xml:space="preserve">work </w:t>
      </w:r>
      <w:r w:rsidR="00EB6E91">
        <w:rPr>
          <w:lang w:eastAsia="zh-CN"/>
        </w:rPr>
        <w:t>continues in three main areas:</w:t>
      </w:r>
    </w:p>
    <w:p w14:paraId="6B54BAFF" w14:textId="5BF035AC" w:rsidR="00EB6E91" w:rsidRDefault="00DA131F" w:rsidP="00EB6E91">
      <w:pPr>
        <w:pStyle w:val="ListParagraph"/>
        <w:numPr>
          <w:ilvl w:val="0"/>
          <w:numId w:val="10"/>
        </w:numPr>
        <w:rPr>
          <w:lang w:eastAsia="zh-CN"/>
        </w:rPr>
      </w:pPr>
      <w:r>
        <w:rPr>
          <w:lang w:eastAsia="zh-CN"/>
        </w:rPr>
        <w:t xml:space="preserve">Updates of the JSON </w:t>
      </w:r>
      <w:r w:rsidR="00F40710">
        <w:rPr>
          <w:lang w:eastAsia="zh-CN"/>
        </w:rPr>
        <w:t xml:space="preserve">data files containing the </w:t>
      </w:r>
      <w:r>
        <w:rPr>
          <w:lang w:eastAsia="zh-CN"/>
        </w:rPr>
        <w:t>Band</w:t>
      </w:r>
      <w:r w:rsidR="00F40710">
        <w:rPr>
          <w:lang w:eastAsia="zh-CN"/>
        </w:rPr>
        <w:t>-</w:t>
      </w:r>
      <w:r>
        <w:rPr>
          <w:lang w:eastAsia="zh-CN"/>
        </w:rPr>
        <w:t xml:space="preserve"> and Band Combination</w:t>
      </w:r>
      <w:r w:rsidR="00F40710">
        <w:rPr>
          <w:lang w:eastAsia="zh-CN"/>
        </w:rPr>
        <w:t xml:space="preserve"> definitions in line with the latest 38.101 specification (19.1.0)</w:t>
      </w:r>
      <w:r w:rsidR="00A8247C">
        <w:rPr>
          <w:lang w:eastAsia="zh-CN"/>
        </w:rPr>
        <w:t>. The collection of these files is also referred to as “database”.</w:t>
      </w:r>
    </w:p>
    <w:p w14:paraId="4AC75AF7" w14:textId="6D0CAF09" w:rsidR="00F40710" w:rsidRDefault="00F40710" w:rsidP="00EB6E91">
      <w:pPr>
        <w:pStyle w:val="ListParagraph"/>
        <w:numPr>
          <w:ilvl w:val="0"/>
          <w:numId w:val="10"/>
        </w:numPr>
        <w:rPr>
          <w:lang w:eastAsia="zh-CN"/>
        </w:rPr>
      </w:pPr>
      <w:r>
        <w:rPr>
          <w:lang w:eastAsia="zh-CN"/>
        </w:rPr>
        <w:t>Updates of the JSON schema files</w:t>
      </w:r>
      <w:r w:rsidR="00B55497">
        <w:rPr>
          <w:lang w:eastAsia="zh-CN"/>
        </w:rPr>
        <w:t xml:space="preserve">, i.e., the templates describing the structure of the JSON data files and </w:t>
      </w:r>
      <w:r w:rsidR="00435A98">
        <w:rPr>
          <w:lang w:eastAsia="zh-CN"/>
        </w:rPr>
        <w:t>enable syntax checking and auto-completion when editing JSON data files</w:t>
      </w:r>
    </w:p>
    <w:p w14:paraId="79A30CE4" w14:textId="60519C8C" w:rsidR="00187399" w:rsidRDefault="001E392C" w:rsidP="008A2FA9">
      <w:pPr>
        <w:pStyle w:val="ListParagraph"/>
        <w:numPr>
          <w:ilvl w:val="0"/>
          <w:numId w:val="10"/>
        </w:numPr>
        <w:rPr>
          <w:lang w:eastAsia="zh-CN"/>
        </w:rPr>
      </w:pPr>
      <w:r>
        <w:rPr>
          <w:lang w:eastAsia="zh-CN"/>
        </w:rPr>
        <w:t xml:space="preserve">Updates of the </w:t>
      </w:r>
      <w:r w:rsidR="00435A98">
        <w:rPr>
          <w:lang w:eastAsia="zh-CN"/>
        </w:rPr>
        <w:t xml:space="preserve">Web-App </w:t>
      </w:r>
      <w:r w:rsidR="008E7A3A">
        <w:rPr>
          <w:lang w:eastAsia="zh-CN"/>
        </w:rPr>
        <w:t xml:space="preserve">that </w:t>
      </w:r>
      <w:r>
        <w:rPr>
          <w:lang w:eastAsia="zh-CN"/>
        </w:rPr>
        <w:t xml:space="preserve">reads the JSON data files and </w:t>
      </w:r>
      <w:r w:rsidR="008E7A3A">
        <w:rPr>
          <w:lang w:eastAsia="zh-CN"/>
        </w:rPr>
        <w:t xml:space="preserve">allows filtering and displaying Band Combinations in table-format </w:t>
      </w:r>
      <w:r w:rsidR="00564F80">
        <w:rPr>
          <w:lang w:eastAsia="zh-CN"/>
        </w:rPr>
        <w:t>from any browser</w:t>
      </w:r>
    </w:p>
    <w:p w14:paraId="2A3E8156" w14:textId="71E7B94D" w:rsidR="00B50261" w:rsidRDefault="00B50261" w:rsidP="00B50261">
      <w:pPr>
        <w:rPr>
          <w:lang w:eastAsia="zh-CN"/>
        </w:rPr>
      </w:pPr>
      <w:r w:rsidRPr="00B50261">
        <w:rPr>
          <w:lang w:eastAsia="zh-CN"/>
        </w:rPr>
        <w:t>Both the JSON data files as well as the corresponding schema files are stored in 3GPP’s Git(lab) instance (also known as ETSI Forge).</w:t>
      </w:r>
    </w:p>
    <w:p w14:paraId="7FBBA5B3" w14:textId="3AD263B5" w:rsidR="00FB77CF" w:rsidRDefault="00745AC0" w:rsidP="00454AA2">
      <w:pPr>
        <w:pStyle w:val="RAN4H2"/>
      </w:pPr>
      <w:r>
        <w:t>A</w:t>
      </w:r>
      <w:r w:rsidR="00FB77CF">
        <w:t>ccess for ETSI members</w:t>
      </w:r>
    </w:p>
    <w:p w14:paraId="317A5C04" w14:textId="5D4B04F3" w:rsidR="000D782D" w:rsidRDefault="000D782D" w:rsidP="000D782D">
      <w:pPr>
        <w:rPr>
          <w:lang w:val="en-US"/>
        </w:rPr>
      </w:pPr>
      <w:r>
        <w:rPr>
          <w:lang w:eastAsia="zh-CN"/>
        </w:rPr>
        <w:t xml:space="preserve">All 3GPP members can gain access to </w:t>
      </w:r>
      <w:r w:rsidR="00B50261">
        <w:rPr>
          <w:lang w:eastAsia="zh-CN"/>
        </w:rPr>
        <w:t>a</w:t>
      </w:r>
      <w:r>
        <w:rPr>
          <w:lang w:eastAsia="zh-CN"/>
        </w:rPr>
        <w:t xml:space="preserve"> repository </w:t>
      </w:r>
      <w:r w:rsidR="00B50261" w:rsidRPr="00B50261">
        <w:rPr>
          <w:lang w:eastAsia="zh-CN"/>
        </w:rPr>
        <w:t>in 3GPP’s Git(lab) instance (also known as ETSI Forge)</w:t>
      </w:r>
      <w:r w:rsidR="00B50261">
        <w:rPr>
          <w:lang w:eastAsia="zh-CN"/>
        </w:rPr>
        <w:t xml:space="preserve"> </w:t>
      </w:r>
      <w:r>
        <w:rPr>
          <w:lang w:val="en-US"/>
        </w:rPr>
        <w:t xml:space="preserve">via: </w:t>
      </w:r>
    </w:p>
    <w:p w14:paraId="3E28CE35" w14:textId="70362EF8" w:rsidR="000D782D" w:rsidRDefault="000D782D" w:rsidP="000D782D">
      <w:pPr>
        <w:jc w:val="center"/>
        <w:rPr>
          <w:lang w:val="en-US"/>
        </w:rPr>
      </w:pPr>
      <w:hyperlink r:id="rId11" w:history="1">
        <w:r w:rsidRPr="0096067D">
          <w:rPr>
            <w:rStyle w:val="Hyperlink"/>
            <w:lang w:val="en-US"/>
          </w:rPr>
          <w:t>https://forge.3gpp.org/rep/ran4/carrieraggregation</w:t>
        </w:r>
      </w:hyperlink>
    </w:p>
    <w:p w14:paraId="3E0907BC" w14:textId="707DB595" w:rsidR="000D782D" w:rsidRDefault="00B44754" w:rsidP="000D782D">
      <w:pPr>
        <w:rPr>
          <w:lang w:val="en-US" w:eastAsia="zh-CN"/>
        </w:rPr>
      </w:pPr>
      <w:r>
        <w:rPr>
          <w:lang w:val="en-US" w:eastAsia="zh-CN"/>
        </w:rPr>
        <w:t>using their</w:t>
      </w:r>
      <w:r w:rsidR="000D782D">
        <w:rPr>
          <w:lang w:val="en-US" w:eastAsia="zh-CN"/>
        </w:rPr>
        <w:t xml:space="preserve"> EOL account.</w:t>
      </w:r>
    </w:p>
    <w:p w14:paraId="610A4426" w14:textId="77777777" w:rsidR="00B50261" w:rsidRPr="00B50261" w:rsidRDefault="00B50261" w:rsidP="00B50261">
      <w:pPr>
        <w:rPr>
          <w:lang w:val="en-US" w:eastAsia="zh-CN"/>
        </w:rPr>
      </w:pPr>
      <w:r>
        <w:rPr>
          <w:lang w:val="en-US" w:eastAsia="zh-CN"/>
        </w:rPr>
        <w:t xml:space="preserve">In the </w:t>
      </w:r>
      <w:r w:rsidRPr="00B50261">
        <w:rPr>
          <w:lang w:val="en-US" w:eastAsia="zh-CN"/>
        </w:rPr>
        <w:t>ETSI Forge</w:t>
      </w:r>
      <w:r w:rsidRPr="00B50261">
        <w:t xml:space="preserve"> </w:t>
      </w:r>
      <w:r w:rsidRPr="00B50261">
        <w:rPr>
          <w:lang w:val="en-US" w:eastAsia="zh-CN"/>
        </w:rPr>
        <w:t>repository</w:t>
      </w:r>
      <w:r>
        <w:rPr>
          <w:lang w:val="en-US" w:eastAsia="zh-CN"/>
        </w:rPr>
        <w:t xml:space="preserve"> for the </w:t>
      </w:r>
      <w:r w:rsidRPr="00B50261">
        <w:rPr>
          <w:lang w:val="en-US" w:eastAsia="zh-CN"/>
        </w:rPr>
        <w:t>ETSI MCC band combination database</w:t>
      </w:r>
      <w:r>
        <w:rPr>
          <w:lang w:val="en-US" w:eastAsia="zh-CN"/>
        </w:rPr>
        <w:t xml:space="preserve"> it is possible to access the folder containing </w:t>
      </w:r>
      <w:r>
        <w:rPr>
          <w:lang w:eastAsia="zh-CN"/>
        </w:rPr>
        <w:t>JSON data files as well as the corresponding schema files.</w:t>
      </w:r>
    </w:p>
    <w:p w14:paraId="61E5555F" w14:textId="77777777" w:rsidR="00B50261" w:rsidRDefault="00B50261" w:rsidP="00B50261">
      <w:pPr>
        <w:jc w:val="center"/>
        <w:rPr>
          <w:lang w:val="en-US" w:eastAsia="zh-CN"/>
        </w:rPr>
      </w:pPr>
      <w:r w:rsidRPr="00A26FE0">
        <w:rPr>
          <w:noProof/>
          <w:lang w:val="en-US" w:eastAsia="zh-CN"/>
        </w:rPr>
        <w:drawing>
          <wp:inline distT="0" distB="0" distL="0" distR="0" wp14:anchorId="3609091C" wp14:editId="13AF4AB8">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2"/>
                    <a:stretch>
                      <a:fillRect/>
                    </a:stretch>
                  </pic:blipFill>
                  <pic:spPr>
                    <a:xfrm>
                      <a:off x="0" y="0"/>
                      <a:ext cx="1572928" cy="967448"/>
                    </a:xfrm>
                    <a:prstGeom prst="rect">
                      <a:avLst/>
                    </a:prstGeom>
                  </pic:spPr>
                </pic:pic>
              </a:graphicData>
            </a:graphic>
          </wp:inline>
        </w:drawing>
      </w:r>
    </w:p>
    <w:p w14:paraId="0862DD9B" w14:textId="38648AE0" w:rsidR="00A26FE0" w:rsidRDefault="00A26FE0" w:rsidP="00A26FE0">
      <w:pPr>
        <w:pStyle w:val="RAN4observation0"/>
        <w:rPr>
          <w:lang w:val="en-US" w:eastAsia="zh-CN"/>
        </w:rPr>
      </w:pPr>
      <w:bookmarkStart w:id="2" w:name="_Toc197711152"/>
      <w:r>
        <w:rPr>
          <w:lang w:val="en-US" w:eastAsia="zh-CN"/>
        </w:rPr>
        <w:lastRenderedPageBreak/>
        <w:t>All 3GPP members have access to the ETSI Forge</w:t>
      </w:r>
      <w:r w:rsidR="00DD3D00">
        <w:rPr>
          <w:lang w:val="en-US" w:eastAsia="zh-CN"/>
        </w:rPr>
        <w:t xml:space="preserve"> where JSON data- and schema files for bands and band combinations are stored</w:t>
      </w:r>
      <w:r>
        <w:rPr>
          <w:lang w:val="en-US" w:eastAsia="zh-CN"/>
        </w:rPr>
        <w:t>.</w:t>
      </w:r>
      <w:bookmarkEnd w:id="2"/>
    </w:p>
    <w:p w14:paraId="4E42EA54" w14:textId="56D85B92" w:rsidR="00FB77CF" w:rsidRDefault="00FB77CF" w:rsidP="00454AA2">
      <w:pPr>
        <w:pStyle w:val="RAN4H2"/>
      </w:pPr>
      <w:r>
        <w:t xml:space="preserve">Update of </w:t>
      </w:r>
      <w:r w:rsidR="00117690">
        <w:t xml:space="preserve">JSON data- and </w:t>
      </w:r>
      <w:r w:rsidR="00117690" w:rsidRPr="005F1ECC">
        <w:t>schema</w:t>
      </w:r>
      <w:r w:rsidR="00117690">
        <w:t xml:space="preserve"> files</w:t>
      </w:r>
    </w:p>
    <w:p w14:paraId="17C18D2E" w14:textId="1759FEEE" w:rsidR="00190D8C" w:rsidRDefault="00347330" w:rsidP="008A2FA9">
      <w:pPr>
        <w:rPr>
          <w:lang w:eastAsia="zh-CN"/>
        </w:rPr>
      </w:pPr>
      <w:r>
        <w:rPr>
          <w:lang w:val="en-US" w:eastAsia="zh-CN"/>
        </w:rPr>
        <w:t xml:space="preserve">As of today, the data files on the </w:t>
      </w:r>
      <w:r w:rsidRPr="00454AA2">
        <w:rPr>
          <w:b/>
          <w:bCs/>
          <w:lang w:val="en-US" w:eastAsia="zh-CN"/>
        </w:rPr>
        <w:t>main branch</w:t>
      </w:r>
      <w:r>
        <w:rPr>
          <w:lang w:val="en-US" w:eastAsia="zh-CN"/>
        </w:rPr>
        <w:t xml:space="preserve"> of the repository are based on </w:t>
      </w:r>
      <w:r w:rsidR="00104221">
        <w:rPr>
          <w:lang w:val="en-US" w:eastAsia="zh-CN"/>
        </w:rPr>
        <w:t xml:space="preserve">an earlier version of the specification (Rel-18) and they do not include </w:t>
      </w:r>
      <w:r w:rsidR="00CD76EC">
        <w:rPr>
          <w:lang w:val="en-US" w:eastAsia="zh-CN"/>
        </w:rPr>
        <w:t xml:space="preserve">all UL-configurations </w:t>
      </w:r>
      <w:r w:rsidR="00EA7FEC">
        <w:rPr>
          <w:lang w:val="en-US" w:eastAsia="zh-CN"/>
        </w:rPr>
        <w:t>nor</w:t>
      </w:r>
      <w:r w:rsidR="00CD76EC">
        <w:rPr>
          <w:lang w:val="en-US" w:eastAsia="zh-CN"/>
        </w:rPr>
        <w:t xml:space="preserve"> notes. This version is </w:t>
      </w:r>
      <w:r w:rsidR="00E1416D">
        <w:rPr>
          <w:lang w:val="en-US" w:eastAsia="zh-CN"/>
        </w:rPr>
        <w:t xml:space="preserve">currently used and displayed in the Web-App developed by </w:t>
      </w:r>
      <w:r w:rsidR="00195A56">
        <w:rPr>
          <w:lang w:val="en-US" w:eastAsia="zh-CN"/>
        </w:rPr>
        <w:t xml:space="preserve">ETSI </w:t>
      </w:r>
      <w:r w:rsidR="00E1416D">
        <w:rPr>
          <w:lang w:val="en-US" w:eastAsia="zh-CN"/>
        </w:rPr>
        <w:t>MCC</w:t>
      </w:r>
      <w:r w:rsidR="008A2FA9">
        <w:rPr>
          <w:lang w:eastAsia="zh-CN"/>
        </w:rPr>
        <w:t>.</w:t>
      </w:r>
      <w:r w:rsidR="00A26FE0">
        <w:rPr>
          <w:lang w:eastAsia="zh-CN"/>
        </w:rPr>
        <w:t xml:space="preserve"> </w:t>
      </w:r>
    </w:p>
    <w:p w14:paraId="4A205064" w14:textId="7A861EE3" w:rsidR="003E3674" w:rsidRDefault="00B2559D" w:rsidP="008A2FA9">
      <w:pPr>
        <w:rPr>
          <w:lang w:eastAsia="zh-CN"/>
        </w:rPr>
      </w:pPr>
      <w:r>
        <w:rPr>
          <w:lang w:eastAsia="zh-CN"/>
        </w:rPr>
        <w:t>Ericsson provided a</w:t>
      </w:r>
      <w:r w:rsidR="003E3674">
        <w:rPr>
          <w:lang w:eastAsia="zh-CN"/>
        </w:rPr>
        <w:t xml:space="preserve">n updated version of the </w:t>
      </w:r>
      <w:r w:rsidR="00342189">
        <w:rPr>
          <w:lang w:eastAsia="zh-CN"/>
        </w:rPr>
        <w:t xml:space="preserve">JSON data- and schema files based on v19.1.0 and incorporating notes and UL-Configurations in </w:t>
      </w:r>
      <w:r w:rsidR="00E75154">
        <w:rPr>
          <w:lang w:eastAsia="zh-CN"/>
        </w:rPr>
        <w:t xml:space="preserve">a </w:t>
      </w:r>
      <w:r w:rsidR="00342189">
        <w:rPr>
          <w:lang w:eastAsia="zh-CN"/>
        </w:rPr>
        <w:t>branch</w:t>
      </w:r>
      <w:r w:rsidR="00D853F0">
        <w:rPr>
          <w:lang w:eastAsia="zh-CN"/>
        </w:rPr>
        <w:t xml:space="preserve"> </w:t>
      </w:r>
      <w:r w:rsidR="00E75154">
        <w:rPr>
          <w:lang w:eastAsia="zh-CN"/>
        </w:rPr>
        <w:t>(</w:t>
      </w:r>
      <w:hyperlink r:id="rId13" w:history="1">
        <w:r w:rsidR="00E75154" w:rsidRPr="003745A3">
          <w:rPr>
            <w:rStyle w:val="Hyperlink"/>
            <w:lang w:eastAsia="zh-CN"/>
          </w:rPr>
          <w:t>https://forge.3gpp.org/rep/ran4/carrieraggregation/contributions/-/merge_requests/5</w:t>
        </w:r>
      </w:hyperlink>
      <w:r w:rsidR="00E75154">
        <w:rPr>
          <w:lang w:eastAsia="zh-CN"/>
        </w:rPr>
        <w:t>)</w:t>
      </w:r>
      <w:r>
        <w:rPr>
          <w:lang w:eastAsia="zh-CN"/>
        </w:rPr>
        <w:t xml:space="preserve">. This version </w:t>
      </w:r>
      <w:r w:rsidR="00195A56">
        <w:rPr>
          <w:lang w:eastAsia="zh-CN"/>
        </w:rPr>
        <w:t xml:space="preserve">should </w:t>
      </w:r>
      <w:r w:rsidR="00E75154">
        <w:rPr>
          <w:lang w:eastAsia="zh-CN"/>
        </w:rPr>
        <w:t xml:space="preserve">be merged into </w:t>
      </w:r>
      <w:r w:rsidR="00FD20B9">
        <w:rPr>
          <w:lang w:eastAsia="zh-CN"/>
        </w:rPr>
        <w:t xml:space="preserve">the </w:t>
      </w:r>
      <w:r w:rsidR="00E75154">
        <w:rPr>
          <w:lang w:eastAsia="zh-CN"/>
        </w:rPr>
        <w:t xml:space="preserve">main </w:t>
      </w:r>
      <w:r w:rsidR="00FD20B9">
        <w:rPr>
          <w:lang w:eastAsia="zh-CN"/>
        </w:rPr>
        <w:t xml:space="preserve">branch </w:t>
      </w:r>
      <w:r w:rsidR="00E75154">
        <w:rPr>
          <w:lang w:eastAsia="zh-CN"/>
        </w:rPr>
        <w:t xml:space="preserve">once the Web-App has been updated accordingly. </w:t>
      </w:r>
    </w:p>
    <w:p w14:paraId="3150C1CE" w14:textId="1AFF703E" w:rsidR="00E46B98" w:rsidRDefault="00E46B98" w:rsidP="00E46B98">
      <w:pPr>
        <w:pStyle w:val="RAN4observation0"/>
        <w:rPr>
          <w:lang w:eastAsia="zh-CN"/>
        </w:rPr>
      </w:pPr>
      <w:bookmarkStart w:id="3" w:name="_Toc197711153"/>
      <w:r w:rsidRPr="00E46B98">
        <w:rPr>
          <w:lang w:eastAsia="zh-CN"/>
        </w:rPr>
        <w:t>Ericsson provided an updated version of the JSON data- and schema files based on v19.1.0</w:t>
      </w:r>
      <w:bookmarkEnd w:id="3"/>
    </w:p>
    <w:p w14:paraId="02130E4C" w14:textId="4B612265" w:rsidR="00C80206" w:rsidRDefault="00C80206" w:rsidP="00745AC0">
      <w:pPr>
        <w:pStyle w:val="RAN4H3"/>
      </w:pPr>
      <w:r>
        <w:t>Schema Files</w:t>
      </w:r>
    </w:p>
    <w:p w14:paraId="7F8BE240" w14:textId="796E5A95" w:rsidR="00C80206" w:rsidRDefault="00C80206" w:rsidP="00C80206">
      <w:r>
        <w:t xml:space="preserve">JSON schema files </w:t>
      </w:r>
      <w:r w:rsidR="00E25791">
        <w:t xml:space="preserve">are templates which </w:t>
      </w:r>
      <w:r w:rsidR="002639C9">
        <w:t xml:space="preserve">define the structure of corresponding JSON data files. </w:t>
      </w:r>
      <w:r w:rsidR="008C3A78">
        <w:t xml:space="preserve">JSON editors can use the schema files to assist </w:t>
      </w:r>
      <w:r w:rsidR="00232AC0">
        <w:t>by auto-completion when writing or editing new data files</w:t>
      </w:r>
      <w:r w:rsidR="001422D6">
        <w:t xml:space="preserve"> and to </w:t>
      </w:r>
      <w:r w:rsidR="00232AC0">
        <w:t>highlight syn</w:t>
      </w:r>
      <w:r w:rsidR="001422D6">
        <w:t xml:space="preserve">tax errors when a data file does not comply with the schema. </w:t>
      </w:r>
    </w:p>
    <w:p w14:paraId="289BCDD5" w14:textId="5A93B518" w:rsidR="00E46B98" w:rsidRDefault="00E46B98" w:rsidP="00E46B98">
      <w:pPr>
        <w:pStyle w:val="RAN4observation0"/>
      </w:pPr>
      <w:bookmarkStart w:id="4" w:name="_Toc197711154"/>
      <w:r>
        <w:t>JSON editors can use the schema files to assist by auto-completion when writing or editing new data.</w:t>
      </w:r>
      <w:bookmarkEnd w:id="4"/>
    </w:p>
    <w:p w14:paraId="688F3D50" w14:textId="6AE84D62" w:rsidR="00CD5189" w:rsidRDefault="009F134A" w:rsidP="00C80206">
      <w:r>
        <w:t>Typically</w:t>
      </w:r>
      <w:r w:rsidR="00CD5189">
        <w:t>,</w:t>
      </w:r>
      <w:r>
        <w:t xml:space="preserve"> the schema files don’t need to be modified</w:t>
      </w:r>
      <w:r w:rsidR="007431EE">
        <w:t xml:space="preserve">. </w:t>
      </w:r>
      <w:r w:rsidR="00CD5189">
        <w:t>A modification of a schema file corresponds to a change in today’s DOCX table-layout</w:t>
      </w:r>
      <w:r w:rsidR="00E66BDA">
        <w:t xml:space="preserve"> (adding/removing columns; using different content in existing </w:t>
      </w:r>
      <w:r w:rsidR="00D10997">
        <w:t>cells; …)</w:t>
      </w:r>
      <w:r w:rsidR="00CD5189">
        <w:t xml:space="preserve">. </w:t>
      </w:r>
      <w:r w:rsidR="007431EE">
        <w:t>If there is a need to modify a schema</w:t>
      </w:r>
      <w:r w:rsidR="00243CDE">
        <w:t xml:space="preserve">, RAN4 should review those changes with great care to ensure that existing data files are still compatible with the </w:t>
      </w:r>
      <w:r w:rsidR="00B2559D">
        <w:t xml:space="preserve">updated </w:t>
      </w:r>
      <w:r w:rsidR="00243CDE">
        <w:t>schema.</w:t>
      </w:r>
      <w:r w:rsidR="001D3384">
        <w:t xml:space="preserve"> </w:t>
      </w:r>
    </w:p>
    <w:p w14:paraId="1ABDFA8D" w14:textId="54EB7909" w:rsidR="005B2B81" w:rsidRDefault="001D3384" w:rsidP="00C80206">
      <w:r>
        <w:t xml:space="preserve">When schema files are modified </w:t>
      </w:r>
      <w:r w:rsidR="00656362">
        <w:t xml:space="preserve">there will typically be a need to modify the Web-App, too. </w:t>
      </w:r>
      <w:r w:rsidR="00681F29">
        <w:t xml:space="preserve">This is to ensure that all necessary data is also displayed in the </w:t>
      </w:r>
      <w:r w:rsidR="00CD5189">
        <w:t xml:space="preserve">Web-App as needed. </w:t>
      </w:r>
    </w:p>
    <w:p w14:paraId="3AD524AB" w14:textId="50779208" w:rsidR="00D10997" w:rsidRDefault="00273675" w:rsidP="00C80206">
      <w:r>
        <w:t xml:space="preserve">Finally, </w:t>
      </w:r>
      <w:r w:rsidR="00D10997">
        <w:t xml:space="preserve">a modification of </w:t>
      </w:r>
      <w:r w:rsidR="0088189C">
        <w:t>a JSON schema will typically also require updating tool</w:t>
      </w:r>
      <w:r>
        <w:t>s</w:t>
      </w:r>
      <w:r w:rsidR="0088189C">
        <w:t xml:space="preserve"> that are used to validate consistency of the tables or to extract information e.g. for use in products development. </w:t>
      </w:r>
    </w:p>
    <w:p w14:paraId="6FF89AB6" w14:textId="11E17DFA" w:rsidR="00273675" w:rsidRDefault="00273675" w:rsidP="00454AA2">
      <w:r>
        <w:t xml:space="preserve">It should be noted that </w:t>
      </w:r>
      <w:r w:rsidR="004111D7">
        <w:t xml:space="preserve">modifications of the traditional DOCX table formats had the same consequences but </w:t>
      </w:r>
      <w:r w:rsidR="00B2559D">
        <w:t xml:space="preserve">those were </w:t>
      </w:r>
      <w:r w:rsidR="004111D7">
        <w:t>much more difficult to detect and account for</w:t>
      </w:r>
      <w:r w:rsidR="00B2559D">
        <w:t xml:space="preserve"> than with the new JSON format</w:t>
      </w:r>
      <w:r w:rsidR="004111D7">
        <w:t>.</w:t>
      </w:r>
      <w:r w:rsidR="00E46B98">
        <w:t xml:space="preserve"> Nevertheless, it has also been an aim for RAN4 not to modify the DOCX tables unless completely justified. The same should apply to the </w:t>
      </w:r>
      <w:r w:rsidR="00E46B98" w:rsidRPr="00E46B98">
        <w:t>JSON schema</w:t>
      </w:r>
      <w:r w:rsidR="00E46B98">
        <w:t>.</w:t>
      </w:r>
    </w:p>
    <w:p w14:paraId="19118A8F" w14:textId="74388C95" w:rsidR="00E46B98" w:rsidRDefault="00E46B98" w:rsidP="00E46B98">
      <w:pPr>
        <w:pStyle w:val="RAN4observation0"/>
      </w:pPr>
      <w:bookmarkStart w:id="5" w:name="_Toc197711155"/>
      <w:r>
        <w:t xml:space="preserve">Changes to the </w:t>
      </w:r>
      <w:r w:rsidRPr="00E46B98">
        <w:t>JSON schema</w:t>
      </w:r>
      <w:r>
        <w:t xml:space="preserve"> should be avoided by RAN4.</w:t>
      </w:r>
      <w:bookmarkEnd w:id="5"/>
    </w:p>
    <w:p w14:paraId="279C5079" w14:textId="1299527A" w:rsidR="00E46B98" w:rsidRPr="00E46B98" w:rsidRDefault="00E46B98" w:rsidP="00E46B98">
      <w:r>
        <w:t xml:space="preserve">Since changes to the </w:t>
      </w:r>
      <w:r w:rsidRPr="00E46B98">
        <w:t>JSON schema</w:t>
      </w:r>
      <w:r>
        <w:t xml:space="preserve"> is to be avoided this is the reason a significant amount of effort </w:t>
      </w:r>
      <w:proofErr w:type="gramStart"/>
      <w:r>
        <w:t>have</w:t>
      </w:r>
      <w:proofErr w:type="gramEnd"/>
      <w:r>
        <w:t xml:space="preserve"> been spent on defining this and validate it against all the currently supported band combination types.</w:t>
      </w:r>
    </w:p>
    <w:p w14:paraId="599DE0A3" w14:textId="3B13CFAE" w:rsidR="00FD20B9" w:rsidRDefault="00C80206" w:rsidP="00454AA2">
      <w:pPr>
        <w:pStyle w:val="RAN4H3"/>
      </w:pPr>
      <w:r>
        <w:t>(Foot-)</w:t>
      </w:r>
      <w:r w:rsidR="00411584">
        <w:t>Notes</w:t>
      </w:r>
    </w:p>
    <w:p w14:paraId="7E0FE2CC" w14:textId="1FA43B6C" w:rsidR="00FD20B9" w:rsidRDefault="00604871" w:rsidP="008A2FA9">
      <w:pPr>
        <w:rPr>
          <w:lang w:eastAsia="zh-CN"/>
        </w:rPr>
      </w:pPr>
      <w:r>
        <w:rPr>
          <w:lang w:eastAsia="zh-CN"/>
        </w:rPr>
        <w:t xml:space="preserve">In the DOCX version </w:t>
      </w:r>
      <w:r w:rsidR="009A50BA">
        <w:rPr>
          <w:lang w:eastAsia="zh-CN"/>
        </w:rPr>
        <w:t xml:space="preserve">of </w:t>
      </w:r>
      <w:r w:rsidR="00E46B98">
        <w:rPr>
          <w:lang w:eastAsia="zh-CN"/>
        </w:rPr>
        <w:t xml:space="preserve">TS </w:t>
      </w:r>
      <w:r>
        <w:rPr>
          <w:lang w:eastAsia="zh-CN"/>
        </w:rPr>
        <w:t>38.101 t</w:t>
      </w:r>
      <w:r w:rsidR="00411584">
        <w:rPr>
          <w:lang w:eastAsia="zh-CN"/>
        </w:rPr>
        <w:t>he note</w:t>
      </w:r>
      <w:r w:rsidR="00E46B98">
        <w:rPr>
          <w:lang w:eastAsia="zh-CN"/>
        </w:rPr>
        <w:t xml:space="preserve"> numbering and sometimes wording</w:t>
      </w:r>
      <w:r w:rsidR="00411584">
        <w:rPr>
          <w:lang w:eastAsia="zh-CN"/>
        </w:rPr>
        <w:t xml:space="preserve"> </w:t>
      </w:r>
      <w:r w:rsidR="00E46B98">
        <w:rPr>
          <w:lang w:eastAsia="zh-CN"/>
        </w:rPr>
        <w:t>for b</w:t>
      </w:r>
      <w:r w:rsidR="00411584">
        <w:rPr>
          <w:lang w:eastAsia="zh-CN"/>
        </w:rPr>
        <w:t xml:space="preserve">ands and </w:t>
      </w:r>
      <w:r w:rsidR="00E46B98">
        <w:rPr>
          <w:lang w:eastAsia="zh-CN"/>
        </w:rPr>
        <w:t>b</w:t>
      </w:r>
      <w:r w:rsidR="00411584">
        <w:rPr>
          <w:lang w:eastAsia="zh-CN"/>
        </w:rPr>
        <w:t xml:space="preserve">and </w:t>
      </w:r>
      <w:r w:rsidR="00E46B98">
        <w:rPr>
          <w:lang w:eastAsia="zh-CN"/>
        </w:rPr>
        <w:t>c</w:t>
      </w:r>
      <w:r w:rsidR="00411584">
        <w:rPr>
          <w:lang w:eastAsia="zh-CN"/>
        </w:rPr>
        <w:t>ombination</w:t>
      </w:r>
      <w:r w:rsidR="00E46B98">
        <w:rPr>
          <w:lang w:eastAsia="zh-CN"/>
        </w:rPr>
        <w:t xml:space="preserve"> </w:t>
      </w:r>
      <w:r>
        <w:rPr>
          <w:lang w:eastAsia="zh-CN"/>
        </w:rPr>
        <w:t xml:space="preserve">were not aligned across tables </w:t>
      </w:r>
      <w:r w:rsidR="009A50BA">
        <w:rPr>
          <w:lang w:eastAsia="zh-CN"/>
        </w:rPr>
        <w:t xml:space="preserve">and files. </w:t>
      </w:r>
      <w:r w:rsidR="00141744">
        <w:rPr>
          <w:lang w:eastAsia="zh-CN"/>
        </w:rPr>
        <w:t xml:space="preserve">The same </w:t>
      </w:r>
      <w:r w:rsidR="009A50BA">
        <w:rPr>
          <w:lang w:eastAsia="zh-CN"/>
        </w:rPr>
        <w:t>footnote numbers had different meanings in different table</w:t>
      </w:r>
      <w:r w:rsidR="00C4439A">
        <w:rPr>
          <w:lang w:eastAsia="zh-CN"/>
        </w:rPr>
        <w:t xml:space="preserve">s and vice versa. Furthermore, </w:t>
      </w:r>
      <w:r w:rsidR="00C65440">
        <w:rPr>
          <w:lang w:eastAsia="zh-CN"/>
        </w:rPr>
        <w:t xml:space="preserve">definitions of those footnotes </w:t>
      </w:r>
      <w:r w:rsidR="00C4439A">
        <w:rPr>
          <w:lang w:eastAsia="zh-CN"/>
        </w:rPr>
        <w:t>tend</w:t>
      </w:r>
      <w:r w:rsidR="00FD206A">
        <w:rPr>
          <w:lang w:eastAsia="zh-CN"/>
        </w:rPr>
        <w:t>ed</w:t>
      </w:r>
      <w:r w:rsidR="00C4439A">
        <w:rPr>
          <w:lang w:eastAsia="zh-CN"/>
        </w:rPr>
        <w:t xml:space="preserve"> to </w:t>
      </w:r>
      <w:r w:rsidR="00C65440">
        <w:rPr>
          <w:lang w:eastAsia="zh-CN"/>
        </w:rPr>
        <w:t>deviat</w:t>
      </w:r>
      <w:r w:rsidR="006D5301">
        <w:rPr>
          <w:lang w:eastAsia="zh-CN"/>
        </w:rPr>
        <w:t>e</w:t>
      </w:r>
      <w:r w:rsidR="00C65440">
        <w:rPr>
          <w:lang w:eastAsia="zh-CN"/>
        </w:rPr>
        <w:t xml:space="preserve"> slightly in wording among tables </w:t>
      </w:r>
      <w:r w:rsidR="00C4439A">
        <w:rPr>
          <w:lang w:eastAsia="zh-CN"/>
        </w:rPr>
        <w:t xml:space="preserve">even though they were apparently meant to </w:t>
      </w:r>
      <w:r w:rsidR="006D5301">
        <w:rPr>
          <w:lang w:eastAsia="zh-CN"/>
        </w:rPr>
        <w:t xml:space="preserve">be the same. </w:t>
      </w:r>
    </w:p>
    <w:p w14:paraId="30D6FB7A" w14:textId="1E6CD4E9" w:rsidR="006D5301" w:rsidRDefault="006D5301" w:rsidP="008A2FA9">
      <w:pPr>
        <w:rPr>
          <w:lang w:eastAsia="zh-CN"/>
        </w:rPr>
      </w:pPr>
      <w:r>
        <w:rPr>
          <w:lang w:eastAsia="zh-CN"/>
        </w:rPr>
        <w:t xml:space="preserve">In the </w:t>
      </w:r>
      <w:r w:rsidR="00E873B3">
        <w:rPr>
          <w:lang w:eastAsia="zh-CN"/>
        </w:rPr>
        <w:t xml:space="preserve">new </w:t>
      </w:r>
      <w:r>
        <w:rPr>
          <w:lang w:eastAsia="zh-CN"/>
        </w:rPr>
        <w:t xml:space="preserve">JSON </w:t>
      </w:r>
      <w:r w:rsidR="0000726E">
        <w:rPr>
          <w:lang w:eastAsia="zh-CN"/>
        </w:rPr>
        <w:t>format,</w:t>
      </w:r>
      <w:r>
        <w:rPr>
          <w:lang w:eastAsia="zh-CN"/>
        </w:rPr>
        <w:t xml:space="preserve"> </w:t>
      </w:r>
      <w:r w:rsidR="00E873B3">
        <w:rPr>
          <w:lang w:eastAsia="zh-CN"/>
        </w:rPr>
        <w:t xml:space="preserve">each </w:t>
      </w:r>
      <w:r w:rsidR="00E46B98">
        <w:rPr>
          <w:lang w:eastAsia="zh-CN"/>
        </w:rPr>
        <w:t>b</w:t>
      </w:r>
      <w:r w:rsidR="00E873B3">
        <w:rPr>
          <w:lang w:eastAsia="zh-CN"/>
        </w:rPr>
        <w:t xml:space="preserve">and and each </w:t>
      </w:r>
      <w:r w:rsidR="00E46B98">
        <w:rPr>
          <w:lang w:eastAsia="zh-CN"/>
        </w:rPr>
        <w:t>b</w:t>
      </w:r>
      <w:r w:rsidR="00E873B3">
        <w:rPr>
          <w:lang w:eastAsia="zh-CN"/>
        </w:rPr>
        <w:t xml:space="preserve">and </w:t>
      </w:r>
      <w:r w:rsidR="00E46B98">
        <w:rPr>
          <w:lang w:eastAsia="zh-CN"/>
        </w:rPr>
        <w:t>c</w:t>
      </w:r>
      <w:r w:rsidR="00E873B3">
        <w:rPr>
          <w:lang w:eastAsia="zh-CN"/>
        </w:rPr>
        <w:t xml:space="preserve">ombination is defined in a separate JSON file. </w:t>
      </w:r>
      <w:r w:rsidR="004466C5">
        <w:rPr>
          <w:lang w:eastAsia="zh-CN"/>
        </w:rPr>
        <w:t xml:space="preserve">To ensure consistency </w:t>
      </w:r>
      <w:r w:rsidR="002E6CEA">
        <w:rPr>
          <w:lang w:eastAsia="zh-CN"/>
        </w:rPr>
        <w:t xml:space="preserve">among those files </w:t>
      </w:r>
      <w:r w:rsidR="004466C5">
        <w:rPr>
          <w:lang w:eastAsia="zh-CN"/>
        </w:rPr>
        <w:t xml:space="preserve">and to </w:t>
      </w:r>
      <w:r w:rsidR="005433C0">
        <w:rPr>
          <w:lang w:eastAsia="zh-CN"/>
        </w:rPr>
        <w:t xml:space="preserve">simplify </w:t>
      </w:r>
      <w:r w:rsidR="004466C5">
        <w:rPr>
          <w:lang w:eastAsia="zh-CN"/>
        </w:rPr>
        <w:t>creating and utiliz</w:t>
      </w:r>
      <w:r w:rsidR="005433C0">
        <w:rPr>
          <w:lang w:eastAsia="zh-CN"/>
        </w:rPr>
        <w:t>ing</w:t>
      </w:r>
      <w:r w:rsidR="004466C5">
        <w:rPr>
          <w:lang w:eastAsia="zh-CN"/>
        </w:rPr>
        <w:t xml:space="preserve"> those files, </w:t>
      </w:r>
      <w:r w:rsidR="00C143E5">
        <w:rPr>
          <w:lang w:eastAsia="zh-CN"/>
        </w:rPr>
        <w:t xml:space="preserve">notes </w:t>
      </w:r>
      <w:r w:rsidR="00CD18B2">
        <w:rPr>
          <w:lang w:eastAsia="zh-CN"/>
        </w:rPr>
        <w:t xml:space="preserve">are now defined in the </w:t>
      </w:r>
      <w:r w:rsidR="00C143E5">
        <w:rPr>
          <w:lang w:eastAsia="zh-CN"/>
        </w:rPr>
        <w:t>JSON schema files</w:t>
      </w:r>
      <w:r w:rsidR="009A00A9">
        <w:rPr>
          <w:lang w:eastAsia="zh-CN"/>
        </w:rPr>
        <w:t xml:space="preserve"> and </w:t>
      </w:r>
      <w:r w:rsidR="005433C0">
        <w:rPr>
          <w:lang w:eastAsia="zh-CN"/>
        </w:rPr>
        <w:t xml:space="preserve">associated </w:t>
      </w:r>
      <w:r w:rsidR="009A00A9">
        <w:rPr>
          <w:lang w:eastAsia="zh-CN"/>
        </w:rPr>
        <w:t>with a short but descriptive identifier</w:t>
      </w:r>
      <w:r w:rsidR="00C143E5">
        <w:rPr>
          <w:lang w:eastAsia="zh-CN"/>
        </w:rPr>
        <w:t xml:space="preserve">. </w:t>
      </w:r>
    </w:p>
    <w:p w14:paraId="534D15F5" w14:textId="7474E2FC" w:rsidR="00E26D40" w:rsidRDefault="001E3B84" w:rsidP="008A2FA9">
      <w:pPr>
        <w:rPr>
          <w:lang w:eastAsia="zh-CN"/>
        </w:rPr>
      </w:pPr>
      <w:r>
        <w:rPr>
          <w:lang w:val="en-US"/>
        </w:rPr>
        <w:t xml:space="preserve">By having the “master” JSON schema file as a starting point for all new band combinations now including all the attributes </w:t>
      </w:r>
      <w:r w:rsidR="00FD206A">
        <w:rPr>
          <w:lang w:val="en-US"/>
        </w:rPr>
        <w:t>(including notes)</w:t>
      </w:r>
      <w:r w:rsidR="00E46B98">
        <w:rPr>
          <w:lang w:val="en-US"/>
        </w:rPr>
        <w:t>,</w:t>
      </w:r>
      <w:r w:rsidR="00FD206A">
        <w:rPr>
          <w:lang w:val="en-US"/>
        </w:rPr>
        <w:t xml:space="preserve"> </w:t>
      </w:r>
      <w:r>
        <w:rPr>
          <w:lang w:val="en-US"/>
        </w:rPr>
        <w:t xml:space="preserve">the task for the ones proposing a new combination will then become only to </w:t>
      </w:r>
      <w:r w:rsidR="00FD206A">
        <w:rPr>
          <w:lang w:val="en-US"/>
        </w:rPr>
        <w:t xml:space="preserve">specify the required </w:t>
      </w:r>
      <w:r w:rsidR="00E46B98">
        <w:rPr>
          <w:lang w:val="en-US"/>
        </w:rPr>
        <w:t>attributes</w:t>
      </w:r>
      <w:r>
        <w:rPr>
          <w:lang w:val="en-US"/>
        </w:rPr>
        <w:t>. With this approach each JSON file becomes independently readable and as lean as possible.</w:t>
      </w:r>
      <w:r w:rsidR="00E46B98">
        <w:rPr>
          <w:lang w:val="en-US"/>
        </w:rPr>
        <w:t xml:space="preserve"> </w:t>
      </w:r>
      <w:r w:rsidR="00E26D40">
        <w:rPr>
          <w:lang w:eastAsia="zh-CN"/>
        </w:rPr>
        <w:t xml:space="preserve">The figure below shows an excerpt from the new </w:t>
      </w:r>
      <w:proofErr w:type="spellStart"/>
      <w:r w:rsidR="00E26D40">
        <w:rPr>
          <w:lang w:eastAsia="zh-CN"/>
        </w:rPr>
        <w:t>BandCombination.json</w:t>
      </w:r>
      <w:proofErr w:type="spellEnd"/>
      <w:r w:rsidR="00D464C1">
        <w:rPr>
          <w:lang w:eastAsia="zh-CN"/>
        </w:rPr>
        <w:t xml:space="preserve"> schema:</w:t>
      </w:r>
    </w:p>
    <w:p w14:paraId="73B6FD2F" w14:textId="366EFD69" w:rsidR="00E26D40" w:rsidRDefault="00E26D40" w:rsidP="008A2FA9">
      <w:pPr>
        <w:rPr>
          <w:lang w:eastAsia="zh-CN"/>
        </w:rPr>
      </w:pPr>
      <w:r w:rsidRPr="00E26D40">
        <w:rPr>
          <w:noProof/>
          <w:lang w:eastAsia="zh-CN"/>
        </w:rPr>
        <w:lastRenderedPageBreak/>
        <w:drawing>
          <wp:inline distT="0" distB="0" distL="0" distR="0" wp14:anchorId="5AFC68F4" wp14:editId="605807F2">
            <wp:extent cx="6113145" cy="3028950"/>
            <wp:effectExtent l="0" t="0" r="1905" b="0"/>
            <wp:docPr id="1850633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633080" name=""/>
                    <pic:cNvPicPr/>
                  </pic:nvPicPr>
                  <pic:blipFill>
                    <a:blip r:embed="rId14"/>
                    <a:stretch>
                      <a:fillRect/>
                    </a:stretch>
                  </pic:blipFill>
                  <pic:spPr>
                    <a:xfrm>
                      <a:off x="0" y="0"/>
                      <a:ext cx="6113145" cy="3028950"/>
                    </a:xfrm>
                    <a:prstGeom prst="rect">
                      <a:avLst/>
                    </a:prstGeom>
                  </pic:spPr>
                </pic:pic>
              </a:graphicData>
            </a:graphic>
          </wp:inline>
        </w:drawing>
      </w:r>
    </w:p>
    <w:p w14:paraId="6FF51271" w14:textId="769E1FFF" w:rsidR="00FD20B9" w:rsidRDefault="00407071" w:rsidP="008A2FA9">
      <w:pPr>
        <w:rPr>
          <w:lang w:eastAsia="zh-CN"/>
        </w:rPr>
      </w:pPr>
      <w:r>
        <w:rPr>
          <w:lang w:eastAsia="zh-CN"/>
        </w:rPr>
        <w:t xml:space="preserve">The note </w:t>
      </w:r>
      <w:r w:rsidR="00A54EF8">
        <w:rPr>
          <w:lang w:eastAsia="zh-CN"/>
        </w:rPr>
        <w:t xml:space="preserve">defined </w:t>
      </w:r>
      <w:r>
        <w:rPr>
          <w:lang w:eastAsia="zh-CN"/>
        </w:rPr>
        <w:t xml:space="preserve">above are applicable to </w:t>
      </w:r>
      <w:r w:rsidR="009E642A">
        <w:rPr>
          <w:lang w:eastAsia="zh-CN"/>
        </w:rPr>
        <w:t xml:space="preserve">UL-configurations in band combinations. The figure below shows an example of a band combination (CA_n1A-n41A) </w:t>
      </w:r>
      <w:r w:rsidR="00DB0207">
        <w:rPr>
          <w:lang w:eastAsia="zh-CN"/>
        </w:rPr>
        <w:t xml:space="preserve">with two UL-configurations for which some the notes defined above are applicable. </w:t>
      </w:r>
    </w:p>
    <w:p w14:paraId="0B997085" w14:textId="46011E4F" w:rsidR="009E642A" w:rsidRDefault="009E642A" w:rsidP="008A2FA9">
      <w:pPr>
        <w:rPr>
          <w:lang w:eastAsia="zh-CN"/>
        </w:rPr>
      </w:pPr>
      <w:r w:rsidRPr="009E642A">
        <w:rPr>
          <w:noProof/>
          <w:lang w:eastAsia="zh-CN"/>
        </w:rPr>
        <w:drawing>
          <wp:inline distT="0" distB="0" distL="0" distR="0" wp14:anchorId="33F49B09" wp14:editId="02D73086">
            <wp:extent cx="1751027" cy="2399168"/>
            <wp:effectExtent l="0" t="0" r="1905" b="1270"/>
            <wp:docPr id="611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6123" name=""/>
                    <pic:cNvPicPr/>
                  </pic:nvPicPr>
                  <pic:blipFill>
                    <a:blip r:embed="rId15"/>
                    <a:stretch>
                      <a:fillRect/>
                    </a:stretch>
                  </pic:blipFill>
                  <pic:spPr>
                    <a:xfrm>
                      <a:off x="0" y="0"/>
                      <a:ext cx="1767603" cy="2421880"/>
                    </a:xfrm>
                    <a:prstGeom prst="rect">
                      <a:avLst/>
                    </a:prstGeom>
                  </pic:spPr>
                </pic:pic>
              </a:graphicData>
            </a:graphic>
          </wp:inline>
        </w:drawing>
      </w:r>
    </w:p>
    <w:p w14:paraId="07EF7ABD" w14:textId="55D6114E" w:rsidR="003B2211" w:rsidRDefault="003B2211" w:rsidP="008A2FA9">
      <w:pPr>
        <w:rPr>
          <w:lang w:eastAsia="zh-CN"/>
        </w:rPr>
      </w:pPr>
      <w:r>
        <w:rPr>
          <w:lang w:eastAsia="zh-CN"/>
        </w:rPr>
        <w:t xml:space="preserve">When hovering with the mouse over one of the </w:t>
      </w:r>
      <w:r w:rsidR="00B4168D">
        <w:rPr>
          <w:lang w:eastAsia="zh-CN"/>
        </w:rPr>
        <w:t xml:space="preserve">notes in the BC definition, the editor displays the note’s description </w:t>
      </w:r>
      <w:r w:rsidR="008A7EE5">
        <w:rPr>
          <w:lang w:eastAsia="zh-CN"/>
        </w:rPr>
        <w:t xml:space="preserve">as captured in the schema file: </w:t>
      </w:r>
    </w:p>
    <w:p w14:paraId="0390111D" w14:textId="5D9225CF" w:rsidR="008A7EE5" w:rsidRDefault="008A7EE5" w:rsidP="008A2FA9">
      <w:pPr>
        <w:rPr>
          <w:lang w:eastAsia="zh-CN"/>
        </w:rPr>
      </w:pPr>
      <w:r w:rsidRPr="008A7EE5">
        <w:rPr>
          <w:noProof/>
          <w:lang w:eastAsia="zh-CN"/>
        </w:rPr>
        <w:drawing>
          <wp:inline distT="0" distB="0" distL="0" distR="0" wp14:anchorId="4AC17188" wp14:editId="7872BACD">
            <wp:extent cx="6113145" cy="854075"/>
            <wp:effectExtent l="0" t="0" r="1905" b="3175"/>
            <wp:docPr id="570391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91072" name=""/>
                    <pic:cNvPicPr/>
                  </pic:nvPicPr>
                  <pic:blipFill>
                    <a:blip r:embed="rId16"/>
                    <a:stretch>
                      <a:fillRect/>
                    </a:stretch>
                  </pic:blipFill>
                  <pic:spPr>
                    <a:xfrm>
                      <a:off x="0" y="0"/>
                      <a:ext cx="6113145" cy="854075"/>
                    </a:xfrm>
                    <a:prstGeom prst="rect">
                      <a:avLst/>
                    </a:prstGeom>
                  </pic:spPr>
                </pic:pic>
              </a:graphicData>
            </a:graphic>
          </wp:inline>
        </w:drawing>
      </w:r>
    </w:p>
    <w:p w14:paraId="519C54AC" w14:textId="2DB806F4" w:rsidR="009E642A" w:rsidRDefault="00043A31" w:rsidP="008A2FA9">
      <w:pPr>
        <w:rPr>
          <w:lang w:eastAsia="zh-CN"/>
        </w:rPr>
      </w:pPr>
      <w:r>
        <w:rPr>
          <w:lang w:eastAsia="zh-CN"/>
        </w:rPr>
        <w:t>When editing the band combination</w:t>
      </w:r>
      <w:r w:rsidR="00A00417">
        <w:rPr>
          <w:lang w:eastAsia="zh-CN"/>
        </w:rPr>
        <w:t xml:space="preserve"> (e.g. assume that RAN4 agreed to support PC 1.5 for n1A-n41A), the editor assists in choosing </w:t>
      </w:r>
      <w:r w:rsidR="00F31B75">
        <w:rPr>
          <w:lang w:eastAsia="zh-CN"/>
        </w:rPr>
        <w:t>one of the notes specified in the schema file:</w:t>
      </w:r>
    </w:p>
    <w:p w14:paraId="21D63232" w14:textId="2CB06C33" w:rsidR="00F31B75" w:rsidRDefault="00F31B75" w:rsidP="008A2FA9">
      <w:pPr>
        <w:rPr>
          <w:lang w:eastAsia="zh-CN"/>
        </w:rPr>
      </w:pPr>
      <w:r w:rsidRPr="00F31B75">
        <w:rPr>
          <w:noProof/>
          <w:lang w:eastAsia="zh-CN"/>
        </w:rPr>
        <w:lastRenderedPageBreak/>
        <w:drawing>
          <wp:inline distT="0" distB="0" distL="0" distR="0" wp14:anchorId="0733A46B" wp14:editId="6322D6D4">
            <wp:extent cx="2990480" cy="1914808"/>
            <wp:effectExtent l="0" t="0" r="635" b="9525"/>
            <wp:docPr id="1013531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531122" name=""/>
                    <pic:cNvPicPr/>
                  </pic:nvPicPr>
                  <pic:blipFill>
                    <a:blip r:embed="rId17"/>
                    <a:stretch>
                      <a:fillRect/>
                    </a:stretch>
                  </pic:blipFill>
                  <pic:spPr>
                    <a:xfrm>
                      <a:off x="0" y="0"/>
                      <a:ext cx="3012004" cy="1928590"/>
                    </a:xfrm>
                    <a:prstGeom prst="rect">
                      <a:avLst/>
                    </a:prstGeom>
                  </pic:spPr>
                </pic:pic>
              </a:graphicData>
            </a:graphic>
          </wp:inline>
        </w:drawing>
      </w:r>
    </w:p>
    <w:p w14:paraId="2B326592" w14:textId="64DEA785" w:rsidR="007A76DB" w:rsidRDefault="00840556" w:rsidP="008A2FA9">
      <w:pPr>
        <w:rPr>
          <w:lang w:eastAsia="zh-CN"/>
        </w:rPr>
      </w:pPr>
      <w:r>
        <w:rPr>
          <w:lang w:eastAsia="zh-CN"/>
        </w:rPr>
        <w:t xml:space="preserve">In the </w:t>
      </w:r>
      <w:r w:rsidR="00E937D7">
        <w:rPr>
          <w:lang w:eastAsia="zh-CN"/>
        </w:rPr>
        <w:t xml:space="preserve">above-mentioned </w:t>
      </w:r>
      <w:r>
        <w:rPr>
          <w:lang w:eastAsia="zh-CN"/>
        </w:rPr>
        <w:t>merge request (</w:t>
      </w:r>
      <w:hyperlink r:id="rId18" w:history="1">
        <w:r w:rsidRPr="003745A3">
          <w:rPr>
            <w:rStyle w:val="Hyperlink"/>
            <w:lang w:eastAsia="zh-CN"/>
          </w:rPr>
          <w:t>https://forge.3gpp.org/rep/ran4/carrieraggregation/contributions/-/merge_requests/5</w:t>
        </w:r>
      </w:hyperlink>
      <w:r>
        <w:rPr>
          <w:lang w:eastAsia="zh-CN"/>
        </w:rPr>
        <w:t xml:space="preserve">) Ericsson </w:t>
      </w:r>
      <w:r w:rsidR="00E937D7">
        <w:rPr>
          <w:lang w:eastAsia="zh-CN"/>
        </w:rPr>
        <w:t xml:space="preserve">provided </w:t>
      </w:r>
      <w:r w:rsidR="0073374C">
        <w:rPr>
          <w:lang w:eastAsia="zh-CN"/>
        </w:rPr>
        <w:t xml:space="preserve">schema files with all relevant band- and BC-footnotes </w:t>
      </w:r>
      <w:r w:rsidR="00190D5A">
        <w:rPr>
          <w:lang w:eastAsia="zh-CN"/>
        </w:rPr>
        <w:t>as well as</w:t>
      </w:r>
      <w:r w:rsidR="0073374C">
        <w:rPr>
          <w:lang w:eastAsia="zh-CN"/>
        </w:rPr>
        <w:t xml:space="preserve"> </w:t>
      </w:r>
      <w:r w:rsidR="009C5FC6">
        <w:rPr>
          <w:lang w:eastAsia="zh-CN"/>
        </w:rPr>
        <w:t xml:space="preserve">updated JSON data files where those </w:t>
      </w:r>
      <w:r w:rsidR="00190D5A">
        <w:rPr>
          <w:lang w:eastAsia="zh-CN"/>
        </w:rPr>
        <w:t xml:space="preserve">“notes” </w:t>
      </w:r>
      <w:r w:rsidR="009C5FC6">
        <w:rPr>
          <w:lang w:eastAsia="zh-CN"/>
        </w:rPr>
        <w:t xml:space="preserve">are added to all </w:t>
      </w:r>
      <w:r w:rsidR="002B50F7">
        <w:rPr>
          <w:lang w:eastAsia="zh-CN"/>
        </w:rPr>
        <w:t xml:space="preserve">Bands and </w:t>
      </w:r>
      <w:r w:rsidR="009C5FC6">
        <w:rPr>
          <w:lang w:eastAsia="zh-CN"/>
        </w:rPr>
        <w:t xml:space="preserve">BCs from 38.101-1/2/3. </w:t>
      </w:r>
    </w:p>
    <w:p w14:paraId="1888C423" w14:textId="04B2917F" w:rsidR="00F304D2" w:rsidRDefault="00F304D2" w:rsidP="008A2FA9">
      <w:pPr>
        <w:rPr>
          <w:lang w:eastAsia="zh-CN"/>
        </w:rPr>
      </w:pPr>
      <w:r>
        <w:rPr>
          <w:lang w:eastAsia="zh-CN"/>
        </w:rPr>
        <w:t xml:space="preserve">It should be noted that not all notes from the current specifications have been imported. </w:t>
      </w:r>
      <w:r w:rsidR="00A7173C">
        <w:rPr>
          <w:lang w:eastAsia="zh-CN"/>
        </w:rPr>
        <w:t xml:space="preserve">For example, we omitted the BC-notes which repeated information </w:t>
      </w:r>
      <w:r w:rsidR="007604B2">
        <w:rPr>
          <w:lang w:eastAsia="zh-CN"/>
        </w:rPr>
        <w:t xml:space="preserve">that was already defined and captured in the corresponding Band definitions (e.g. on optional bandwidths or on bandwidths applicable only as SCell). </w:t>
      </w:r>
      <w:r w:rsidR="00D614FF">
        <w:rPr>
          <w:lang w:eastAsia="zh-CN"/>
        </w:rPr>
        <w:t xml:space="preserve">Such duplicate definitions led to inconsistent information </w:t>
      </w:r>
      <w:r w:rsidR="0070074A">
        <w:rPr>
          <w:lang w:eastAsia="zh-CN"/>
        </w:rPr>
        <w:t xml:space="preserve">and should hence be avoided. </w:t>
      </w:r>
      <w:r w:rsidR="007604B2">
        <w:rPr>
          <w:lang w:eastAsia="zh-CN"/>
        </w:rPr>
        <w:t xml:space="preserve">The Web-App </w:t>
      </w:r>
      <w:r w:rsidR="00E5509E">
        <w:rPr>
          <w:lang w:eastAsia="zh-CN"/>
        </w:rPr>
        <w:t xml:space="preserve">imports and displays such information dynamically from the JSON band definitions when displaying a Band Combination. </w:t>
      </w:r>
    </w:p>
    <w:p w14:paraId="677B2A58" w14:textId="757F45F0" w:rsidR="0070074A" w:rsidRDefault="0070074A" w:rsidP="008A2FA9">
      <w:pPr>
        <w:rPr>
          <w:lang w:eastAsia="zh-CN"/>
        </w:rPr>
      </w:pPr>
      <w:r>
        <w:rPr>
          <w:lang w:eastAsia="zh-CN"/>
        </w:rPr>
        <w:t xml:space="preserve">Secondly, we omitted footnotes which </w:t>
      </w:r>
      <w:r w:rsidR="00422C28">
        <w:rPr>
          <w:lang w:eastAsia="zh-CN"/>
        </w:rPr>
        <w:t xml:space="preserve">are applicable to an entire table </w:t>
      </w:r>
      <w:r w:rsidR="00E5358E">
        <w:rPr>
          <w:lang w:eastAsia="zh-CN"/>
        </w:rPr>
        <w:t xml:space="preserve">or to all table. </w:t>
      </w:r>
      <w:r w:rsidR="00074279">
        <w:rPr>
          <w:lang w:eastAsia="zh-CN"/>
        </w:rPr>
        <w:t xml:space="preserve">Aspects such as </w:t>
      </w:r>
      <w:r w:rsidR="0020676C">
        <w:rPr>
          <w:lang w:eastAsia="zh-CN"/>
        </w:rPr>
        <w:t>“</w:t>
      </w:r>
      <w:r w:rsidR="0020676C" w:rsidRPr="00E5358E">
        <w:rPr>
          <w:i/>
          <w:iCs/>
          <w:lang w:eastAsia="zh-CN"/>
        </w:rPr>
        <w:t>Only single uplink carriers with power class other than PC3 are listed</w:t>
      </w:r>
      <w:r w:rsidR="0020676C">
        <w:rPr>
          <w:lang w:eastAsia="zh-CN"/>
        </w:rPr>
        <w:t>”</w:t>
      </w:r>
      <w:r w:rsidR="00074279">
        <w:rPr>
          <w:lang w:eastAsia="zh-CN"/>
        </w:rPr>
        <w:t xml:space="preserve"> or “</w:t>
      </w:r>
      <w:r w:rsidR="00074279" w:rsidRPr="00074279">
        <w:rPr>
          <w:i/>
          <w:iCs/>
          <w:lang w:eastAsia="zh-CN"/>
        </w:rPr>
        <w:t>For each channel bandwidth of each component carrier, refer to Table 5.3.5-1 for the applicable SCSs. For a given band, not all UE channel bandwidths support the same SCSs</w:t>
      </w:r>
      <w:r w:rsidR="00074279">
        <w:rPr>
          <w:lang w:eastAsia="zh-CN"/>
        </w:rPr>
        <w:t xml:space="preserve">” should be captured in the normative text of the specification rather than in each BC data file. </w:t>
      </w:r>
    </w:p>
    <w:p w14:paraId="4D11CC3A" w14:textId="0CD58E6F" w:rsidR="00B47ECE" w:rsidRDefault="00B47ECE" w:rsidP="00B47ECE">
      <w:pPr>
        <w:pStyle w:val="RAN4proposal"/>
        <w:rPr>
          <w:lang w:val="en-US"/>
        </w:rPr>
      </w:pPr>
      <w:bookmarkStart w:id="6" w:name="_Toc197711156"/>
      <w:r>
        <w:rPr>
          <w:lang w:val="en-US"/>
        </w:rPr>
        <w:t>RAN4 shall endorse the new JSON schema file</w:t>
      </w:r>
      <w:r w:rsidR="00252B01">
        <w:rPr>
          <w:lang w:val="en-US"/>
        </w:rPr>
        <w:t xml:space="preserve"> in the </w:t>
      </w:r>
      <w:proofErr w:type="gramStart"/>
      <w:r w:rsidR="00D159A6">
        <w:rPr>
          <w:lang w:val="en-US"/>
        </w:rPr>
        <w:t>above mentioned</w:t>
      </w:r>
      <w:proofErr w:type="gramEnd"/>
      <w:r w:rsidR="00D159A6">
        <w:rPr>
          <w:lang w:val="en-US"/>
        </w:rPr>
        <w:t xml:space="preserve"> </w:t>
      </w:r>
      <w:proofErr w:type="gramStart"/>
      <w:r w:rsidR="00D159A6">
        <w:rPr>
          <w:lang w:val="en-US"/>
        </w:rPr>
        <w:t>merge</w:t>
      </w:r>
      <w:proofErr w:type="gramEnd"/>
      <w:r w:rsidR="00D159A6">
        <w:rPr>
          <w:lang w:val="en-US"/>
        </w:rPr>
        <w:t xml:space="preserve"> request</w:t>
      </w:r>
      <w:r w:rsidR="00074279">
        <w:rPr>
          <w:lang w:val="en-US"/>
        </w:rPr>
        <w:t>.</w:t>
      </w:r>
      <w:bookmarkEnd w:id="6"/>
    </w:p>
    <w:p w14:paraId="3ED49A06" w14:textId="01A9A76F" w:rsidR="00B47ECE" w:rsidRDefault="009F74EF" w:rsidP="00B47ECE">
      <w:pPr>
        <w:rPr>
          <w:lang w:val="en-US"/>
        </w:rPr>
      </w:pPr>
      <w:r>
        <w:rPr>
          <w:lang w:val="en-US"/>
        </w:rPr>
        <w:t xml:space="preserve">We anyway recommend </w:t>
      </w:r>
      <w:r w:rsidR="00B47ECE">
        <w:rPr>
          <w:lang w:val="en-US"/>
        </w:rPr>
        <w:t>that RAN4 spend</w:t>
      </w:r>
      <w:r>
        <w:rPr>
          <w:lang w:val="en-US"/>
        </w:rPr>
        <w:t>s</w:t>
      </w:r>
      <w:r w:rsidR="00B47ECE">
        <w:rPr>
          <w:lang w:val="en-US"/>
        </w:rPr>
        <w:t xml:space="preserve"> time under relevant work-items to consider whether notes can be simplified, merged or even removed completely from </w:t>
      </w:r>
      <w:proofErr w:type="gramStart"/>
      <w:r w:rsidR="00B47ECE">
        <w:rPr>
          <w:lang w:val="en-US"/>
        </w:rPr>
        <w:t>the technical</w:t>
      </w:r>
      <w:proofErr w:type="gramEnd"/>
      <w:r w:rsidR="00B47ECE">
        <w:rPr>
          <w:lang w:val="en-US"/>
        </w:rPr>
        <w:t xml:space="preserve"> specifications. This </w:t>
      </w:r>
      <w:r w:rsidR="00E37ED8">
        <w:rPr>
          <w:lang w:val="en-US"/>
        </w:rPr>
        <w:t>is to</w:t>
      </w:r>
      <w:r w:rsidR="00B47ECE">
        <w:rPr>
          <w:lang w:val="en-US"/>
        </w:rPr>
        <w:t xml:space="preserve"> both ease the implementation of a database structure but also assist the reader of the specification in understanding what is applicable</w:t>
      </w:r>
      <w:r w:rsidR="00DE1D5B">
        <w:rPr>
          <w:lang w:val="en-US"/>
        </w:rPr>
        <w:t xml:space="preserve"> and to simplify implementation of those band combinations in products</w:t>
      </w:r>
      <w:r w:rsidR="00B47ECE">
        <w:rPr>
          <w:lang w:val="en-US"/>
        </w:rPr>
        <w:t>.</w:t>
      </w:r>
    </w:p>
    <w:p w14:paraId="7D25A08F" w14:textId="77777777" w:rsidR="00B47ECE" w:rsidRDefault="00B47ECE" w:rsidP="00B47ECE">
      <w:pPr>
        <w:pStyle w:val="RAN4proposal"/>
        <w:rPr>
          <w:lang w:val="en-US"/>
        </w:rPr>
      </w:pPr>
      <w:bookmarkStart w:id="7" w:name="_Toc197711157"/>
      <w:r>
        <w:rPr>
          <w:lang w:val="en-US"/>
        </w:rPr>
        <w:t>RAN4 shall in parallel with the work on the band combination database consider simplification and reduction of the number of notes used in the specifications</w:t>
      </w:r>
      <w:bookmarkEnd w:id="7"/>
    </w:p>
    <w:p w14:paraId="487DA83B" w14:textId="0AF1F38C" w:rsidR="00950FF1" w:rsidRDefault="00950FF1" w:rsidP="00354096">
      <w:pPr>
        <w:pStyle w:val="RAN4H2"/>
        <w:rPr>
          <w:lang w:val="en-US"/>
        </w:rPr>
      </w:pPr>
      <w:r w:rsidRPr="008B4F2C">
        <w:rPr>
          <w:lang w:val="en-US"/>
        </w:rPr>
        <w:t>Handling</w:t>
      </w:r>
      <w:r w:rsidR="008B4F2C" w:rsidRPr="008B4F2C">
        <w:rPr>
          <w:lang w:val="en-US"/>
        </w:rPr>
        <w:t xml:space="preserve"> of</w:t>
      </w:r>
      <w:r w:rsidRPr="008B4F2C">
        <w:rPr>
          <w:lang w:val="en-US"/>
        </w:rPr>
        <w:t xml:space="preserve"> channel bandwidth</w:t>
      </w:r>
      <w:r w:rsidR="008B4F2C" w:rsidRPr="008B4F2C">
        <w:rPr>
          <w:lang w:val="en-US"/>
        </w:rPr>
        <w:t xml:space="preserve"> i</w:t>
      </w:r>
      <w:r w:rsidR="008B4F2C">
        <w:rPr>
          <w:lang w:val="en-US"/>
        </w:rPr>
        <w:t>nformation</w:t>
      </w:r>
    </w:p>
    <w:p w14:paraId="701B349A" w14:textId="77777777" w:rsidR="002668FE" w:rsidRDefault="00004E45" w:rsidP="008B4F2C">
      <w:pPr>
        <w:rPr>
          <w:lang w:val="en-US" w:eastAsia="zh-CN"/>
        </w:rPr>
      </w:pPr>
      <w:r>
        <w:rPr>
          <w:lang w:val="en-US" w:eastAsia="zh-CN"/>
        </w:rPr>
        <w:t>Currently RAN4 has introduced bandwidth classes (BCS)</w:t>
      </w:r>
      <w:r w:rsidR="009D2235">
        <w:rPr>
          <w:lang w:val="en-US" w:eastAsia="zh-CN"/>
        </w:rPr>
        <w:t xml:space="preserve"> to contain information on different supported channel bandwidths </w:t>
      </w:r>
      <w:r w:rsidR="002668FE">
        <w:rPr>
          <w:lang w:val="en-US" w:eastAsia="zh-CN"/>
        </w:rPr>
        <w:t xml:space="preserve">per BCS. This means that there are a high number of permutations of both single bands and CA configurations with these. </w:t>
      </w:r>
    </w:p>
    <w:p w14:paraId="7C4F0CFD" w14:textId="7DDDCE6B" w:rsidR="008B4F2C" w:rsidRPr="008B4F2C" w:rsidRDefault="002668FE" w:rsidP="002668FE">
      <w:pPr>
        <w:pStyle w:val="RAN4observation0"/>
        <w:rPr>
          <w:lang w:val="en-US" w:eastAsia="zh-CN"/>
        </w:rPr>
      </w:pPr>
      <w:bookmarkStart w:id="8" w:name="_Toc197711158"/>
      <w:r>
        <w:rPr>
          <w:lang w:val="en-US" w:eastAsia="zh-CN"/>
        </w:rPr>
        <w:t xml:space="preserve">The </w:t>
      </w:r>
      <w:r w:rsidR="001B69F3">
        <w:rPr>
          <w:lang w:val="en-US" w:eastAsia="zh-CN"/>
        </w:rPr>
        <w:t xml:space="preserve">current use of bandwidth classes (BCS) </w:t>
      </w:r>
      <w:r w:rsidR="00903F95">
        <w:rPr>
          <w:lang w:val="en-US" w:eastAsia="zh-CN"/>
        </w:rPr>
        <w:t>leads</w:t>
      </w:r>
      <w:r w:rsidR="001B69F3">
        <w:rPr>
          <w:lang w:val="en-US" w:eastAsia="zh-CN"/>
        </w:rPr>
        <w:t xml:space="preserve"> to a high number of permutations of both single bands and CA configurations.</w:t>
      </w:r>
      <w:bookmarkEnd w:id="8"/>
    </w:p>
    <w:p w14:paraId="3E789D7B" w14:textId="77777777" w:rsidR="003213B1" w:rsidRDefault="001B69F3" w:rsidP="00D52AC0">
      <w:pPr>
        <w:rPr>
          <w:lang w:val="en-US"/>
        </w:rPr>
      </w:pPr>
      <w:r>
        <w:rPr>
          <w:lang w:val="en-US"/>
        </w:rPr>
        <w:t xml:space="preserve">Some </w:t>
      </w:r>
      <w:r w:rsidR="00903F95">
        <w:rPr>
          <w:lang w:val="en-US"/>
        </w:rPr>
        <w:t xml:space="preserve">reduction in the fragmentation of CA configurations </w:t>
      </w:r>
      <w:r w:rsidR="001A1C18">
        <w:rPr>
          <w:lang w:val="en-US"/>
        </w:rPr>
        <w:t xml:space="preserve">is seen with the use of BCS 4 and 5 which instead refer to the minimum and maximum supported channel bandwidth and therefore </w:t>
      </w:r>
      <w:r w:rsidR="00A43464">
        <w:rPr>
          <w:lang w:val="en-US"/>
        </w:rPr>
        <w:t xml:space="preserve">means when used that all current and future channel bandwidth for a given band </w:t>
      </w:r>
      <w:r w:rsidR="003213B1">
        <w:rPr>
          <w:lang w:val="en-US"/>
        </w:rPr>
        <w:t xml:space="preserve">is supported also when used in a CA configuration. </w:t>
      </w:r>
    </w:p>
    <w:p w14:paraId="17528911" w14:textId="138E6680" w:rsidR="00405566" w:rsidRDefault="003213B1" w:rsidP="003213B1">
      <w:pPr>
        <w:pStyle w:val="RAN4observation0"/>
        <w:rPr>
          <w:lang w:val="en-US"/>
        </w:rPr>
      </w:pPr>
      <w:bookmarkStart w:id="9" w:name="_Toc197711159"/>
      <w:r>
        <w:rPr>
          <w:lang w:val="en-US"/>
        </w:rPr>
        <w:t xml:space="preserve">The introduction of BCS 4 and 5 have </w:t>
      </w:r>
      <w:r w:rsidR="00A05314">
        <w:rPr>
          <w:lang w:val="en-US"/>
        </w:rPr>
        <w:t>helped on the fragmentation of CA configurations.</w:t>
      </w:r>
      <w:bookmarkEnd w:id="9"/>
    </w:p>
    <w:p w14:paraId="4768BA12" w14:textId="7BFB98F2" w:rsidR="00A05314" w:rsidRDefault="00A05314" w:rsidP="00A05314">
      <w:pPr>
        <w:rPr>
          <w:lang w:eastAsia="zh-CN"/>
        </w:rPr>
      </w:pPr>
      <w:r>
        <w:rPr>
          <w:lang w:val="en-US"/>
        </w:rPr>
        <w:t xml:space="preserve">As of now the </w:t>
      </w:r>
      <w:r w:rsidRPr="00A05314">
        <w:rPr>
          <w:lang w:val="en-US"/>
        </w:rPr>
        <w:t>ETSI MCC database</w:t>
      </w:r>
      <w:r>
        <w:rPr>
          <w:lang w:val="en-US"/>
        </w:rPr>
        <w:t xml:space="preserve"> supports all the </w:t>
      </w:r>
      <w:r w:rsidR="00F76615">
        <w:rPr>
          <w:lang w:val="en-US"/>
        </w:rPr>
        <w:t xml:space="preserve">specified BCSs and permutations of single band and CA configurations. But at some point RAN4 </w:t>
      </w:r>
      <w:proofErr w:type="gramStart"/>
      <w:r w:rsidR="00F76615">
        <w:rPr>
          <w:lang w:val="en-US"/>
        </w:rPr>
        <w:t>has to</w:t>
      </w:r>
      <w:proofErr w:type="gramEnd"/>
      <w:r w:rsidR="00F76615">
        <w:rPr>
          <w:lang w:val="en-US"/>
        </w:rPr>
        <w:t xml:space="preserve"> start to input new bands and CA configurations directly </w:t>
      </w:r>
      <w:proofErr w:type="gramStart"/>
      <w:r w:rsidR="00F76615">
        <w:rPr>
          <w:lang w:val="en-US"/>
        </w:rPr>
        <w:t>to</w:t>
      </w:r>
      <w:proofErr w:type="gramEnd"/>
      <w:r w:rsidR="00F76615">
        <w:rPr>
          <w:lang w:val="en-US"/>
        </w:rPr>
        <w:t xml:space="preserve"> the </w:t>
      </w:r>
      <w:r w:rsidR="000A098A" w:rsidRPr="007F2FC1">
        <w:rPr>
          <w:lang w:eastAsia="zh-CN"/>
        </w:rPr>
        <w:t>ETSI MCC database</w:t>
      </w:r>
      <w:r w:rsidR="000A098A">
        <w:rPr>
          <w:lang w:eastAsia="zh-CN"/>
        </w:rPr>
        <w:t>. At this stage it is suggested that RAN4 agrees only to continue forward with BCS 4 and 5 to simplify the input process</w:t>
      </w:r>
      <w:r w:rsidR="00434B1F">
        <w:rPr>
          <w:lang w:eastAsia="zh-CN"/>
        </w:rPr>
        <w:t>.</w:t>
      </w:r>
    </w:p>
    <w:p w14:paraId="4C4A1737" w14:textId="539E35A2" w:rsidR="00434B1F" w:rsidRPr="00A05314" w:rsidRDefault="00434B1F" w:rsidP="00434B1F">
      <w:pPr>
        <w:pStyle w:val="RAN4proposal"/>
        <w:rPr>
          <w:lang w:val="en-US"/>
        </w:rPr>
      </w:pPr>
      <w:bookmarkStart w:id="10" w:name="_Toc197711160"/>
      <w:r>
        <w:rPr>
          <w:lang w:val="en-US"/>
        </w:rPr>
        <w:t>RAN4 shall consider only to implement support for addition of new band combinations following BCS 4 and 5 principle (i.e. supported channel bandwidths is inherited to the CA configuration from the</w:t>
      </w:r>
      <w:r w:rsidR="001B1D21">
        <w:rPr>
          <w:lang w:val="en-US"/>
        </w:rPr>
        <w:t xml:space="preserve"> single band list</w:t>
      </w:r>
      <w:r>
        <w:rPr>
          <w:lang w:val="en-US"/>
        </w:rPr>
        <w:t>)</w:t>
      </w:r>
      <w:r w:rsidR="001B1D21">
        <w:rPr>
          <w:lang w:val="en-US"/>
        </w:rPr>
        <w:t xml:space="preserve"> to the </w:t>
      </w:r>
      <w:r w:rsidR="001B1D21" w:rsidRPr="007F2FC1">
        <w:rPr>
          <w:lang w:eastAsia="zh-CN"/>
        </w:rPr>
        <w:t>ETSI MCC database</w:t>
      </w:r>
      <w:r>
        <w:rPr>
          <w:lang w:val="en-US"/>
        </w:rPr>
        <w:t>.</w:t>
      </w:r>
      <w:bookmarkEnd w:id="10"/>
      <w:r>
        <w:rPr>
          <w:lang w:val="en-US"/>
        </w:rPr>
        <w:t xml:space="preserve"> </w:t>
      </w:r>
    </w:p>
    <w:p w14:paraId="36737150" w14:textId="12EA8F6E" w:rsidR="009C4CEB" w:rsidRDefault="00856636" w:rsidP="001F3199">
      <w:pPr>
        <w:pStyle w:val="RAN4H2"/>
        <w:rPr>
          <w:lang w:val="en-US"/>
        </w:rPr>
      </w:pPr>
      <w:r>
        <w:rPr>
          <w:lang w:val="en-US"/>
        </w:rPr>
        <w:lastRenderedPageBreak/>
        <w:t>Updated v</w:t>
      </w:r>
      <w:r w:rsidR="008C641F">
        <w:rPr>
          <w:lang w:val="en-US"/>
        </w:rPr>
        <w:t>ersio</w:t>
      </w:r>
      <w:r w:rsidR="00C210E0">
        <w:rPr>
          <w:lang w:val="en-US"/>
        </w:rPr>
        <w:t xml:space="preserve">n </w:t>
      </w:r>
      <w:r w:rsidR="00950FF1">
        <w:rPr>
          <w:lang w:val="en-US"/>
        </w:rPr>
        <w:t>of the WebApp.</w:t>
      </w:r>
    </w:p>
    <w:p w14:paraId="4FFBEC6F" w14:textId="55D640F4" w:rsidR="002942E6" w:rsidRDefault="002942E6" w:rsidP="002942E6">
      <w:pPr>
        <w:rPr>
          <w:lang w:eastAsia="zh-CN"/>
        </w:rPr>
      </w:pPr>
      <w:r>
        <w:rPr>
          <w:lang w:eastAsia="zh-CN"/>
        </w:rPr>
        <w:t xml:space="preserve">The content of the ETSI MCC band combination database can already now be visualized via </w:t>
      </w:r>
      <w:r w:rsidR="00E37ED8">
        <w:rPr>
          <w:lang w:eastAsia="zh-CN"/>
        </w:rPr>
        <w:t>a</w:t>
      </w:r>
      <w:r>
        <w:rPr>
          <w:lang w:eastAsia="zh-CN"/>
        </w:rPr>
        <w:t xml:space="preserve"> Web</w:t>
      </w:r>
      <w:r w:rsidR="00E37ED8">
        <w:rPr>
          <w:lang w:eastAsia="zh-CN"/>
        </w:rPr>
        <w:t>-A</w:t>
      </w:r>
      <w:r>
        <w:rPr>
          <w:lang w:eastAsia="zh-CN"/>
        </w:rPr>
        <w:t>pp.  This can be accessed via:</w:t>
      </w:r>
    </w:p>
    <w:p w14:paraId="0EAA4F52" w14:textId="01826ECD" w:rsidR="002942E6" w:rsidRPr="00E43E11" w:rsidRDefault="002942E6" w:rsidP="002942E6">
      <w:pPr>
        <w:ind w:left="2880" w:firstLine="720"/>
        <w:rPr>
          <w:lang w:val="en-US"/>
        </w:rPr>
      </w:pPr>
      <w:r w:rsidRPr="00E43E11">
        <w:rPr>
          <w:lang w:val="en-US"/>
        </w:rPr>
        <w:t xml:space="preserve"> </w:t>
      </w:r>
      <w:hyperlink r:id="rId19" w:history="1">
        <w:r w:rsidRPr="00E43E11">
          <w:rPr>
            <w:rStyle w:val="Hyperlink"/>
            <w:lang w:val="en-US"/>
          </w:rPr>
          <w:t>https://tnm.etsi.org/ca/</w:t>
        </w:r>
      </w:hyperlink>
    </w:p>
    <w:p w14:paraId="591BF313" w14:textId="7FE48EB3" w:rsidR="002942E6" w:rsidRDefault="002942E6" w:rsidP="002942E6">
      <w:pPr>
        <w:rPr>
          <w:lang w:eastAsia="zh-CN"/>
        </w:rPr>
      </w:pPr>
      <w:r>
        <w:rPr>
          <w:lang w:eastAsia="zh-CN"/>
        </w:rPr>
        <w:t>Via the Web</w:t>
      </w:r>
      <w:r w:rsidR="00E37ED8">
        <w:rPr>
          <w:lang w:eastAsia="zh-CN"/>
        </w:rPr>
        <w:t>-A</w:t>
      </w:r>
      <w:r>
        <w:rPr>
          <w:lang w:eastAsia="zh-CN"/>
        </w:rPr>
        <w:t xml:space="preserve">pp it is </w:t>
      </w:r>
      <w:r w:rsidR="00C51C06">
        <w:rPr>
          <w:lang w:eastAsia="zh-CN"/>
        </w:rPr>
        <w:t xml:space="preserve">now </w:t>
      </w:r>
      <w:r>
        <w:rPr>
          <w:lang w:eastAsia="zh-CN"/>
        </w:rPr>
        <w:t>possible to download all the content of the repository for the ETSI MCC band combination database using the EOL account login information. This can be accessed via the below link.</w:t>
      </w:r>
    </w:p>
    <w:p w14:paraId="20490402" w14:textId="77777777" w:rsidR="002942E6" w:rsidRDefault="002942E6" w:rsidP="002942E6">
      <w:pPr>
        <w:jc w:val="center"/>
        <w:rPr>
          <w:lang w:eastAsia="zh-CN"/>
        </w:rPr>
      </w:pPr>
      <w:r w:rsidRPr="00190D8C">
        <w:rPr>
          <w:noProof/>
          <w:lang w:eastAsia="zh-CN"/>
        </w:rPr>
        <w:drawing>
          <wp:inline distT="0" distB="0" distL="0" distR="0" wp14:anchorId="7E277816" wp14:editId="4B36E65E">
            <wp:extent cx="872836" cy="376313"/>
            <wp:effectExtent l="0" t="0" r="3810" b="5080"/>
            <wp:docPr id="318836600" name="Picture 1" descr="A close-up of a white background&#10;&#10;AI-generated content may be incorrect.">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20"/>
                    </pic:cNvPr>
                    <pic:cNvPicPr/>
                  </pic:nvPicPr>
                  <pic:blipFill>
                    <a:blip r:embed="rId21"/>
                    <a:stretch>
                      <a:fillRect/>
                    </a:stretch>
                  </pic:blipFill>
                  <pic:spPr>
                    <a:xfrm>
                      <a:off x="0" y="0"/>
                      <a:ext cx="877419" cy="378289"/>
                    </a:xfrm>
                    <a:prstGeom prst="rect">
                      <a:avLst/>
                    </a:prstGeom>
                  </pic:spPr>
                </pic:pic>
              </a:graphicData>
            </a:graphic>
          </wp:inline>
        </w:drawing>
      </w:r>
    </w:p>
    <w:p w14:paraId="2C2B8DFB" w14:textId="7D608B0A" w:rsidR="002942E6" w:rsidRDefault="002942E6" w:rsidP="002942E6">
      <w:pPr>
        <w:pStyle w:val="RAN4observation0"/>
        <w:rPr>
          <w:lang w:eastAsia="zh-CN"/>
        </w:rPr>
      </w:pPr>
      <w:bookmarkStart w:id="11" w:name="_Toc197711161"/>
      <w:r>
        <w:rPr>
          <w:lang w:eastAsia="zh-CN"/>
        </w:rPr>
        <w:t xml:space="preserve">All the content of the latest version </w:t>
      </w:r>
      <w:r w:rsidR="00C51C06">
        <w:rPr>
          <w:lang w:eastAsia="zh-CN"/>
        </w:rPr>
        <w:t xml:space="preserve">(main branch) </w:t>
      </w:r>
      <w:r>
        <w:rPr>
          <w:lang w:eastAsia="zh-CN"/>
        </w:rPr>
        <w:t>of the E</w:t>
      </w:r>
      <w:r w:rsidRPr="00DF0988">
        <w:rPr>
          <w:lang w:eastAsia="zh-CN"/>
        </w:rPr>
        <w:t>TSI MCC band combination database</w:t>
      </w:r>
      <w:r>
        <w:rPr>
          <w:lang w:eastAsia="zh-CN"/>
        </w:rPr>
        <w:t xml:space="preserve"> can be downloaded</w:t>
      </w:r>
      <w:r w:rsidRPr="00DF0988">
        <w:rPr>
          <w:lang w:eastAsia="zh-CN"/>
        </w:rPr>
        <w:t xml:space="preserve"> using the EOL account login information</w:t>
      </w:r>
      <w:r>
        <w:rPr>
          <w:lang w:eastAsia="zh-CN"/>
        </w:rPr>
        <w:t>.</w:t>
      </w:r>
      <w:bookmarkEnd w:id="11"/>
    </w:p>
    <w:p w14:paraId="1DF29414" w14:textId="5F1A6C03" w:rsidR="002942E6" w:rsidRDefault="002942E6" w:rsidP="002942E6">
      <w:pPr>
        <w:rPr>
          <w:lang w:eastAsia="zh-CN"/>
        </w:rPr>
      </w:pPr>
      <w:r>
        <w:rPr>
          <w:lang w:eastAsia="zh-CN"/>
        </w:rPr>
        <w:t>This is equivalent to what one would consider the latest version of the DOCX-based specification listing now.</w:t>
      </w:r>
      <w:r w:rsidR="00E37ED8">
        <w:rPr>
          <w:lang w:eastAsia="zh-CN"/>
        </w:rPr>
        <w:t xml:space="preserve"> Noting that even the version control is an inherited part of the underlying GIT framework of the ETSI Forge the version of the available data is currently not necessarily in sync with the official DOCX-based specifications. This as the transformation from the DOCX band combination tables currently are not automated but run when needed during the trail phase of the implementation of the band combination database. </w:t>
      </w:r>
    </w:p>
    <w:p w14:paraId="4746D2B8" w14:textId="1F048AB7" w:rsidR="00E37ED8" w:rsidRPr="00DF0988" w:rsidRDefault="00E37ED8" w:rsidP="00E37ED8">
      <w:pPr>
        <w:pStyle w:val="RAN4observation0"/>
        <w:rPr>
          <w:lang w:eastAsia="zh-CN"/>
        </w:rPr>
      </w:pPr>
      <w:bookmarkStart w:id="12" w:name="_Toc197711162"/>
      <w:r>
        <w:rPr>
          <w:lang w:eastAsia="zh-CN"/>
        </w:rPr>
        <w:t>The alignment between official versions of the specification and the band combination database will be implemented at a later stage.</w:t>
      </w:r>
      <w:bookmarkEnd w:id="12"/>
    </w:p>
    <w:p w14:paraId="1E4F71FA" w14:textId="4801D1FD" w:rsidR="00F0550D" w:rsidRDefault="00F0550D" w:rsidP="00F0550D">
      <w:pPr>
        <w:rPr>
          <w:lang w:val="en-US"/>
        </w:rPr>
      </w:pPr>
      <w:r>
        <w:rPr>
          <w:lang w:val="en-US"/>
        </w:rPr>
        <w:t>MCC have been working on updating the Web</w:t>
      </w:r>
      <w:r w:rsidR="00E37ED8">
        <w:rPr>
          <w:lang w:val="en-US"/>
        </w:rPr>
        <w:t>-</w:t>
      </w:r>
      <w:proofErr w:type="gramStart"/>
      <w:r>
        <w:rPr>
          <w:lang w:val="en-US"/>
        </w:rPr>
        <w:t>App</w:t>
      </w:r>
      <w:proofErr w:type="gramEnd"/>
      <w:r>
        <w:rPr>
          <w:lang w:val="en-US"/>
        </w:rPr>
        <w:t xml:space="preserve"> </w:t>
      </w:r>
      <w:r w:rsidR="008823E5">
        <w:rPr>
          <w:lang w:val="en-US"/>
        </w:rPr>
        <w:t>t</w:t>
      </w:r>
      <w:r w:rsidR="009548B3">
        <w:rPr>
          <w:lang w:val="en-US"/>
        </w:rPr>
        <w:t>he most significant changes are shown with the figure below.</w:t>
      </w:r>
      <w:r w:rsidR="00C75195">
        <w:rPr>
          <w:lang w:val="en-US"/>
        </w:rPr>
        <w:t xml:space="preserve"> </w:t>
      </w:r>
    </w:p>
    <w:p w14:paraId="39988EAD" w14:textId="132AE69E" w:rsidR="00187399" w:rsidRDefault="00187399" w:rsidP="00CA754D">
      <w:r w:rsidRPr="00187399">
        <w:rPr>
          <w:noProof/>
        </w:rPr>
        <w:drawing>
          <wp:inline distT="0" distB="0" distL="0" distR="0" wp14:anchorId="6FDDEBE0" wp14:editId="5C1CC687">
            <wp:extent cx="6113145" cy="3482975"/>
            <wp:effectExtent l="0" t="0" r="1905" b="3175"/>
            <wp:docPr id="19643314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331432" name="Picture 1" descr="A screenshot of a computer&#10;&#10;AI-generated content may be incorrect."/>
                    <pic:cNvPicPr/>
                  </pic:nvPicPr>
                  <pic:blipFill>
                    <a:blip r:embed="rId22"/>
                    <a:stretch>
                      <a:fillRect/>
                    </a:stretch>
                  </pic:blipFill>
                  <pic:spPr>
                    <a:xfrm>
                      <a:off x="0" y="0"/>
                      <a:ext cx="6113145" cy="3482975"/>
                    </a:xfrm>
                    <a:prstGeom prst="rect">
                      <a:avLst/>
                    </a:prstGeom>
                  </pic:spPr>
                </pic:pic>
              </a:graphicData>
            </a:graphic>
          </wp:inline>
        </w:drawing>
      </w:r>
    </w:p>
    <w:p w14:paraId="309E10AD" w14:textId="0585709F" w:rsidR="00324BB0" w:rsidRDefault="00C51C06" w:rsidP="00CA754D">
      <w:r>
        <w:t>T</w:t>
      </w:r>
      <w:r w:rsidR="00076DC7">
        <w:t>he Web</w:t>
      </w:r>
      <w:r w:rsidR="00E37ED8">
        <w:t>-</w:t>
      </w:r>
      <w:r w:rsidR="00076DC7">
        <w:t xml:space="preserve">App now </w:t>
      </w:r>
      <w:r w:rsidR="009548B3">
        <w:t>display</w:t>
      </w:r>
      <w:r>
        <w:t>s</w:t>
      </w:r>
      <w:r w:rsidR="009548B3">
        <w:t xml:space="preserve"> channel </w:t>
      </w:r>
      <w:r w:rsidR="00324BB0">
        <w:t>bandwidth</w:t>
      </w:r>
      <w:r>
        <w:t>s</w:t>
      </w:r>
      <w:r w:rsidR="00324BB0">
        <w:t xml:space="preserve"> similar</w:t>
      </w:r>
      <w:r>
        <w:t>ly</w:t>
      </w:r>
      <w:r w:rsidR="00324BB0">
        <w:t xml:space="preserve"> to what is in the current specification. This </w:t>
      </w:r>
      <w:r w:rsidR="00076DC7">
        <w:t xml:space="preserve">change is not directly affecting the underlying </w:t>
      </w:r>
      <w:r w:rsidR="008823E5">
        <w:t>data,</w:t>
      </w:r>
      <w:r w:rsidR="00076DC7">
        <w:t xml:space="preserve"> but it indicates the complications with the </w:t>
      </w:r>
      <w:r w:rsidR="007502F5">
        <w:t>multiple BSCs and how these should be handled.</w:t>
      </w:r>
      <w:r w:rsidR="00F923E0">
        <w:t xml:space="preserve"> </w:t>
      </w:r>
    </w:p>
    <w:p w14:paraId="750A7D4A" w14:textId="6CCD2CF7" w:rsidR="00ED4A27" w:rsidRDefault="007502F5" w:rsidP="00887E8A">
      <w:pPr>
        <w:pStyle w:val="RAN4observation0"/>
      </w:pPr>
      <w:bookmarkStart w:id="13" w:name="_Toc197711163"/>
      <w:r>
        <w:t xml:space="preserve">The WebApp </w:t>
      </w:r>
      <w:r w:rsidR="00D12CC3">
        <w:t xml:space="preserve">can now show </w:t>
      </w:r>
      <w:r>
        <w:t xml:space="preserve">supported channel bandwidths </w:t>
      </w:r>
      <w:r w:rsidR="00D12CC3">
        <w:t>in a similar manner as used in the current specifications</w:t>
      </w:r>
      <w:r w:rsidR="00DD4F48">
        <w:t>.</w:t>
      </w:r>
      <w:bookmarkEnd w:id="13"/>
      <w:r w:rsidR="00ED4A27">
        <w:t xml:space="preserve"> </w:t>
      </w:r>
    </w:p>
    <w:p w14:paraId="263D5D21" w14:textId="14D2AB10" w:rsidR="00C75195" w:rsidRDefault="008823E5" w:rsidP="008823E5">
      <w:r>
        <w:t>Additionally, it can be noted in the figure that the “Maximum Aggregated Bandwidth collum” is greyed out for the two CA combinations where it is not needed. The reason for it being kept in the visual representation is align the visualization as otherwise different table structures would be needed.</w:t>
      </w:r>
    </w:p>
    <w:p w14:paraId="2541916D" w14:textId="3C2F8170" w:rsidR="008823E5" w:rsidRPr="00DF1B43" w:rsidRDefault="008823E5" w:rsidP="008823E5">
      <w:pPr>
        <w:pStyle w:val="RAN4observation0"/>
      </w:pPr>
      <w:bookmarkStart w:id="14" w:name="_Toc197711164"/>
      <w:r w:rsidRPr="008823E5">
        <w:lastRenderedPageBreak/>
        <w:t>The Web</w:t>
      </w:r>
      <w:r w:rsidR="00E37ED8">
        <w:t>-</w:t>
      </w:r>
      <w:r w:rsidRPr="008823E5">
        <w:t>App</w:t>
      </w:r>
      <w:r>
        <w:t xml:space="preserve"> utilize a common table structure to visualize the content of the </w:t>
      </w:r>
      <w:r w:rsidRPr="007F2FC1">
        <w:rPr>
          <w:lang w:eastAsia="zh-CN"/>
        </w:rPr>
        <w:t>ETSI MCC database</w:t>
      </w:r>
      <w:r>
        <w:rPr>
          <w:lang w:eastAsia="zh-CN"/>
        </w:rPr>
        <w:t>.</w:t>
      </w:r>
      <w:bookmarkEnd w:id="14"/>
    </w:p>
    <w:p w14:paraId="0C8DB1B8" w14:textId="77777777" w:rsidR="008A2FA9" w:rsidRPr="00CB2B5E" w:rsidRDefault="008A2FA9" w:rsidP="008A2FA9">
      <w:pPr>
        <w:pStyle w:val="RAN4H1"/>
        <w:rPr>
          <w:lang w:val="en-US"/>
        </w:rPr>
      </w:pPr>
      <w:r w:rsidRPr="00CB2B5E">
        <w:rPr>
          <w:lang w:val="en-US"/>
        </w:rPr>
        <w:t>Next steps</w:t>
      </w:r>
    </w:p>
    <w:p w14:paraId="70BCF3E9" w14:textId="43F3D6C7" w:rsidR="005A59C9" w:rsidRDefault="005A59C9" w:rsidP="005A59C9">
      <w:pPr>
        <w:rPr>
          <w:lang w:eastAsia="zh-CN"/>
        </w:rPr>
      </w:pPr>
      <w:r>
        <w:rPr>
          <w:lang w:eastAsia="zh-CN"/>
        </w:rPr>
        <w:t xml:space="preserve">As agreed by RAN4 the database will be operated in parallel with the existing </w:t>
      </w:r>
      <w:r w:rsidR="00E37ED8">
        <w:rPr>
          <w:lang w:eastAsia="zh-CN"/>
        </w:rPr>
        <w:t xml:space="preserve">DOCX-based specification </w:t>
      </w:r>
      <w:r>
        <w:rPr>
          <w:lang w:eastAsia="zh-CN"/>
        </w:rPr>
        <w:t xml:space="preserve">for some time, </w:t>
      </w:r>
      <w:r w:rsidR="00160DC6">
        <w:rPr>
          <w:lang w:eastAsia="zh-CN"/>
        </w:rPr>
        <w:t xml:space="preserve">probably </w:t>
      </w:r>
      <w:r>
        <w:rPr>
          <w:lang w:eastAsia="zh-CN"/>
        </w:rPr>
        <w:t xml:space="preserve">until the end of Release 19. </w:t>
      </w:r>
    </w:p>
    <w:p w14:paraId="1BE61A8C" w14:textId="66644587" w:rsidR="005A59C9" w:rsidRDefault="005A59C9" w:rsidP="005A59C9">
      <w:pPr>
        <w:pStyle w:val="RAN4observation0"/>
        <w:rPr>
          <w:lang w:eastAsia="zh-CN"/>
        </w:rPr>
      </w:pPr>
      <w:bookmarkStart w:id="15" w:name="_Toc197711165"/>
      <w:r w:rsidRPr="00BC4831">
        <w:rPr>
          <w:lang w:eastAsia="zh-CN"/>
        </w:rPr>
        <w:t xml:space="preserve">The database </w:t>
      </w:r>
      <w:r>
        <w:rPr>
          <w:lang w:eastAsia="zh-CN"/>
        </w:rPr>
        <w:t xml:space="preserve">is </w:t>
      </w:r>
      <w:r w:rsidR="00E37ED8">
        <w:rPr>
          <w:lang w:eastAsia="zh-CN"/>
        </w:rPr>
        <w:t>expected</w:t>
      </w:r>
      <w:r w:rsidRPr="00BC4831">
        <w:rPr>
          <w:lang w:eastAsia="zh-CN"/>
        </w:rPr>
        <w:t xml:space="preserve"> </w:t>
      </w:r>
      <w:r>
        <w:rPr>
          <w:lang w:eastAsia="zh-CN"/>
        </w:rPr>
        <w:t xml:space="preserve">to be </w:t>
      </w:r>
      <w:r w:rsidRPr="00BC4831">
        <w:rPr>
          <w:lang w:eastAsia="zh-CN"/>
        </w:rPr>
        <w:t xml:space="preserve">operated in parallel with the existing </w:t>
      </w:r>
      <w:r w:rsidR="00E37ED8">
        <w:rPr>
          <w:lang w:eastAsia="zh-CN"/>
        </w:rPr>
        <w:t xml:space="preserve">DOCX-based specification </w:t>
      </w:r>
      <w:r w:rsidRPr="00BC4831">
        <w:rPr>
          <w:lang w:eastAsia="zh-CN"/>
        </w:rPr>
        <w:t xml:space="preserve">until the end of Release </w:t>
      </w:r>
      <w:r>
        <w:rPr>
          <w:lang w:eastAsia="zh-CN"/>
        </w:rPr>
        <w:t>19</w:t>
      </w:r>
      <w:r w:rsidRPr="00BC4831">
        <w:rPr>
          <w:lang w:eastAsia="zh-CN"/>
        </w:rPr>
        <w:t>.</w:t>
      </w:r>
      <w:bookmarkEnd w:id="15"/>
      <w:r w:rsidRPr="00BC4831">
        <w:rPr>
          <w:lang w:eastAsia="zh-CN"/>
        </w:rPr>
        <w:t xml:space="preserve"> </w:t>
      </w:r>
    </w:p>
    <w:p w14:paraId="5CBA8788" w14:textId="0568CFFC" w:rsidR="00C65FC7" w:rsidRDefault="00C65FC7" w:rsidP="00454AA2">
      <w:pPr>
        <w:pStyle w:val="RAN4H2"/>
      </w:pPr>
      <w:r>
        <w:t>RAN4 Workflow</w:t>
      </w:r>
    </w:p>
    <w:p w14:paraId="7936A085" w14:textId="2C41CA43" w:rsidR="008A2FA9" w:rsidRDefault="005A59C9" w:rsidP="008A2FA9">
      <w:pPr>
        <w:rPr>
          <w:lang w:eastAsia="zh-CN"/>
        </w:rPr>
      </w:pPr>
      <w:r>
        <w:rPr>
          <w:lang w:eastAsia="zh-CN"/>
        </w:rPr>
        <w:t>With</w:t>
      </w:r>
      <w:r w:rsidR="008A2FA9">
        <w:rPr>
          <w:lang w:eastAsia="zh-CN"/>
        </w:rPr>
        <w:t xml:space="preserve"> the database </w:t>
      </w:r>
      <w:r>
        <w:rPr>
          <w:lang w:eastAsia="zh-CN"/>
        </w:rPr>
        <w:t>being</w:t>
      </w:r>
      <w:r w:rsidR="008A2FA9">
        <w:rPr>
          <w:lang w:eastAsia="zh-CN"/>
        </w:rPr>
        <w:t xml:space="preserve"> established, </w:t>
      </w:r>
      <w:r>
        <w:rPr>
          <w:lang w:eastAsia="zh-CN"/>
        </w:rPr>
        <w:t xml:space="preserve">planning </w:t>
      </w:r>
      <w:r w:rsidR="008A2FA9">
        <w:rPr>
          <w:lang w:eastAsia="zh-CN"/>
        </w:rPr>
        <w:t xml:space="preserve">on how to propose and introduce new combinations or corrections to existing combinations to the database without porting them from the </w:t>
      </w:r>
      <w:r w:rsidR="00E37ED8">
        <w:rPr>
          <w:lang w:eastAsia="zh-CN"/>
        </w:rPr>
        <w:t xml:space="preserve">DOCX-based specification </w:t>
      </w:r>
      <w:r>
        <w:rPr>
          <w:lang w:eastAsia="zh-CN"/>
        </w:rPr>
        <w:t>need</w:t>
      </w:r>
      <w:r w:rsidR="00F91401">
        <w:rPr>
          <w:lang w:eastAsia="zh-CN"/>
        </w:rPr>
        <w:t>s</w:t>
      </w:r>
      <w:r>
        <w:rPr>
          <w:lang w:eastAsia="zh-CN"/>
        </w:rPr>
        <w:t xml:space="preserve"> to commence</w:t>
      </w:r>
      <w:r w:rsidR="008A2FA9">
        <w:rPr>
          <w:lang w:eastAsia="zh-CN"/>
        </w:rPr>
        <w:t>.</w:t>
      </w:r>
    </w:p>
    <w:p w14:paraId="658E4DD0" w14:textId="21832045" w:rsidR="005A59C9" w:rsidRDefault="005A59C9" w:rsidP="005A59C9">
      <w:pPr>
        <w:rPr>
          <w:lang w:eastAsia="zh-CN"/>
        </w:rPr>
      </w:pPr>
      <w:r>
        <w:rPr>
          <w:lang w:eastAsia="zh-CN"/>
        </w:rPr>
        <w:t xml:space="preserve">Therefore, RAN4 </w:t>
      </w:r>
      <w:r w:rsidR="00F91401">
        <w:rPr>
          <w:lang w:eastAsia="zh-CN"/>
        </w:rPr>
        <w:t xml:space="preserve">is </w:t>
      </w:r>
      <w:r w:rsidR="00DF1B43">
        <w:rPr>
          <w:lang w:eastAsia="zh-CN"/>
        </w:rPr>
        <w:t>now</w:t>
      </w:r>
      <w:r>
        <w:rPr>
          <w:lang w:eastAsia="zh-CN"/>
        </w:rPr>
        <w:t xml:space="preserve"> discuss</w:t>
      </w:r>
      <w:r w:rsidR="00F91401">
        <w:rPr>
          <w:lang w:eastAsia="zh-CN"/>
        </w:rPr>
        <w:t>ing</w:t>
      </w:r>
      <w:r>
        <w:rPr>
          <w:lang w:eastAsia="zh-CN"/>
        </w:rPr>
        <w:t xml:space="preserve"> how to </w:t>
      </w:r>
      <w:bookmarkStart w:id="16" w:name="_Hlk189504430"/>
      <w:r>
        <w:rPr>
          <w:lang w:eastAsia="zh-CN"/>
        </w:rPr>
        <w:t>integrate the band combination database into the RAN4 workflow</w:t>
      </w:r>
      <w:bookmarkEnd w:id="16"/>
      <w:r>
        <w:rPr>
          <w:lang w:eastAsia="zh-CN"/>
        </w:rPr>
        <w:t xml:space="preserve">. In general, there are </w:t>
      </w:r>
      <w:r w:rsidR="00C25988">
        <w:rPr>
          <w:lang w:eastAsia="zh-CN"/>
        </w:rPr>
        <w:t xml:space="preserve">at least </w:t>
      </w:r>
      <w:r>
        <w:rPr>
          <w:lang w:eastAsia="zh-CN"/>
        </w:rPr>
        <w:t>the following questions which need to be answered by RAN4.</w:t>
      </w:r>
    </w:p>
    <w:p w14:paraId="1F4C0F1D" w14:textId="45E3CFE3" w:rsidR="005A59C9" w:rsidRDefault="005A59C9" w:rsidP="00C81607">
      <w:pPr>
        <w:pStyle w:val="ListParagraph"/>
        <w:numPr>
          <w:ilvl w:val="0"/>
          <w:numId w:val="7"/>
        </w:numPr>
        <w:rPr>
          <w:lang w:eastAsia="zh-CN"/>
        </w:rPr>
      </w:pPr>
      <w:r>
        <w:rPr>
          <w:lang w:eastAsia="zh-CN"/>
        </w:rPr>
        <w:t xml:space="preserve">How shall requests for new band combinations </w:t>
      </w:r>
      <w:r w:rsidR="00C25988">
        <w:rPr>
          <w:lang w:eastAsia="zh-CN"/>
        </w:rPr>
        <w:t xml:space="preserve">and listing of WI included band combinations </w:t>
      </w:r>
      <w:r>
        <w:rPr>
          <w:lang w:eastAsia="zh-CN"/>
        </w:rPr>
        <w:t>be handled when the database is implemented?</w:t>
      </w:r>
    </w:p>
    <w:p w14:paraId="43EC8A40" w14:textId="77777777" w:rsidR="005A59C9" w:rsidRDefault="005A59C9" w:rsidP="00C81607">
      <w:pPr>
        <w:pStyle w:val="ListParagraph"/>
        <w:numPr>
          <w:ilvl w:val="0"/>
          <w:numId w:val="7"/>
        </w:numPr>
        <w:rPr>
          <w:lang w:eastAsia="zh-CN"/>
        </w:rPr>
      </w:pPr>
      <w:r>
        <w:rPr>
          <w:lang w:eastAsia="zh-CN"/>
        </w:rPr>
        <w:t>How should companies submit technical contributions (i.e. TPs/</w:t>
      </w:r>
      <w:proofErr w:type="spellStart"/>
      <w:r>
        <w:rPr>
          <w:lang w:eastAsia="zh-CN"/>
        </w:rPr>
        <w:t>draftCRs</w:t>
      </w:r>
      <w:proofErr w:type="spellEnd"/>
      <w:r>
        <w:rPr>
          <w:lang w:eastAsia="zh-CN"/>
        </w:rPr>
        <w:t xml:space="preserve">) for completion of new band combinations? </w:t>
      </w:r>
    </w:p>
    <w:p w14:paraId="6480945C" w14:textId="7F278582" w:rsidR="005A59C9" w:rsidRDefault="005A59C9" w:rsidP="00C81607">
      <w:pPr>
        <w:pStyle w:val="ListParagraph"/>
        <w:numPr>
          <w:ilvl w:val="0"/>
          <w:numId w:val="7"/>
        </w:numPr>
        <w:rPr>
          <w:lang w:eastAsia="zh-CN"/>
        </w:rPr>
      </w:pPr>
      <w:r>
        <w:rPr>
          <w:lang w:eastAsia="zh-CN"/>
        </w:rPr>
        <w:t>What should be the process to update the band combination database with new agreed combinations</w:t>
      </w:r>
      <w:r w:rsidR="00C25988">
        <w:rPr>
          <w:lang w:eastAsia="zh-CN"/>
        </w:rPr>
        <w:t>?</w:t>
      </w:r>
    </w:p>
    <w:p w14:paraId="72BAB85F" w14:textId="68115291" w:rsidR="00C25988" w:rsidRDefault="00C25988" w:rsidP="00C81607">
      <w:pPr>
        <w:pStyle w:val="ListParagraph"/>
        <w:numPr>
          <w:ilvl w:val="0"/>
          <w:numId w:val="7"/>
        </w:numPr>
        <w:rPr>
          <w:lang w:eastAsia="zh-CN"/>
        </w:rPr>
      </w:pPr>
      <w:r>
        <w:rPr>
          <w:lang w:eastAsia="zh-CN"/>
        </w:rPr>
        <w:t>How can errors and/or modifications of band combinations already in the band combination database be addressed by RAN4?</w:t>
      </w:r>
    </w:p>
    <w:p w14:paraId="785A1D76" w14:textId="2571AA83" w:rsidR="007076F4" w:rsidRDefault="00C25988" w:rsidP="00C25988">
      <w:pPr>
        <w:pStyle w:val="RAN4observation0"/>
        <w:rPr>
          <w:lang w:eastAsia="zh-CN"/>
        </w:rPr>
      </w:pPr>
      <w:bookmarkStart w:id="17" w:name="_Toc197711166"/>
      <w:r>
        <w:rPr>
          <w:lang w:eastAsia="zh-CN"/>
        </w:rPr>
        <w:t xml:space="preserve">Multiple aspects of how RAN4 shall </w:t>
      </w:r>
      <w:r w:rsidRPr="00C25988">
        <w:rPr>
          <w:lang w:eastAsia="zh-CN"/>
        </w:rPr>
        <w:t>integrate the band combination database into the RAN4 workflow</w:t>
      </w:r>
      <w:r>
        <w:rPr>
          <w:lang w:eastAsia="zh-CN"/>
        </w:rPr>
        <w:t xml:space="preserve"> needs to be discussed by RAN4.</w:t>
      </w:r>
      <w:bookmarkEnd w:id="17"/>
    </w:p>
    <w:p w14:paraId="68C92308" w14:textId="33DDF341" w:rsidR="00C25988" w:rsidRDefault="00C25988" w:rsidP="00C25988">
      <w:pPr>
        <w:rPr>
          <w:lang w:eastAsia="zh-CN"/>
        </w:rPr>
      </w:pPr>
      <w:r>
        <w:rPr>
          <w:lang w:eastAsia="zh-CN"/>
        </w:rPr>
        <w:t xml:space="preserve">For </w:t>
      </w:r>
      <w:r w:rsidRPr="00A654A1">
        <w:rPr>
          <w:b/>
          <w:bCs/>
          <w:lang w:eastAsia="zh-CN"/>
        </w:rPr>
        <w:t>1.</w:t>
      </w:r>
      <w:r>
        <w:rPr>
          <w:lang w:eastAsia="zh-CN"/>
        </w:rPr>
        <w:t xml:space="preserve"> above the current way of working for RAN4 is to use an Excel sheet to request new combinations. These new requests are then when approved/endorsed added to a similar Excel sheet attached to the WID of the corresponding band combination type. </w:t>
      </w:r>
      <w:r w:rsidR="00FF6668">
        <w:rPr>
          <w:lang w:eastAsia="zh-CN"/>
        </w:rPr>
        <w:t>It can be envisioned that RAN4 also would remove the need for the Excel sheets to track band combinations being worked on and add this as a part of the band combination database. This</w:t>
      </w:r>
      <w:r w:rsidR="009513D0">
        <w:rPr>
          <w:lang w:eastAsia="zh-CN"/>
        </w:rPr>
        <w:t xml:space="preserve"> is</w:t>
      </w:r>
      <w:r w:rsidR="00FF6668">
        <w:rPr>
          <w:lang w:eastAsia="zh-CN"/>
        </w:rPr>
        <w:t xml:space="preserve"> of c</w:t>
      </w:r>
      <w:r w:rsidR="009513D0">
        <w:rPr>
          <w:lang w:eastAsia="zh-CN"/>
        </w:rPr>
        <w:t>our</w:t>
      </w:r>
      <w:r w:rsidR="00FF6668">
        <w:rPr>
          <w:lang w:eastAsia="zh-CN"/>
        </w:rPr>
        <w:t>se separate from the list of supported band combinations.</w:t>
      </w:r>
    </w:p>
    <w:p w14:paraId="77990673" w14:textId="4F94CA82" w:rsidR="0017609D" w:rsidRDefault="000967E3" w:rsidP="000967E3">
      <w:pPr>
        <w:rPr>
          <w:lang w:eastAsia="zh-CN"/>
        </w:rPr>
      </w:pPr>
      <w:r>
        <w:rPr>
          <w:lang w:eastAsia="zh-CN"/>
        </w:rPr>
        <w:t xml:space="preserve">For </w:t>
      </w:r>
      <w:r w:rsidRPr="00A654A1">
        <w:rPr>
          <w:b/>
          <w:bCs/>
          <w:lang w:eastAsia="zh-CN"/>
        </w:rPr>
        <w:t>2.</w:t>
      </w:r>
      <w:r>
        <w:rPr>
          <w:lang w:eastAsia="zh-CN"/>
        </w:rPr>
        <w:t xml:space="preserve"> there are </w:t>
      </w:r>
      <w:r w:rsidR="00905EAF">
        <w:rPr>
          <w:lang w:eastAsia="zh-CN"/>
        </w:rPr>
        <w:t>two cases</w:t>
      </w:r>
      <w:r w:rsidR="009513D0">
        <w:rPr>
          <w:lang w:eastAsia="zh-CN"/>
        </w:rPr>
        <w:t>:</w:t>
      </w:r>
      <w:r w:rsidR="00905EAF">
        <w:rPr>
          <w:lang w:eastAsia="zh-CN"/>
        </w:rPr>
        <w:t xml:space="preserve"> either combinations needing technical analysis </w:t>
      </w:r>
      <w:r w:rsidR="00F35781">
        <w:rPr>
          <w:lang w:eastAsia="zh-CN"/>
        </w:rPr>
        <w:t>which are currently</w:t>
      </w:r>
      <w:r w:rsidR="00905EAF">
        <w:rPr>
          <w:lang w:eastAsia="zh-CN"/>
        </w:rPr>
        <w:t xml:space="preserve"> introduced via TPs to a corresponding TR</w:t>
      </w:r>
      <w:r w:rsidR="00F35781">
        <w:rPr>
          <w:lang w:eastAsia="zh-CN"/>
        </w:rPr>
        <w:t>,</w:t>
      </w:r>
      <w:r w:rsidR="00905EAF">
        <w:rPr>
          <w:lang w:eastAsia="zh-CN"/>
        </w:rPr>
        <w:t xml:space="preserve"> </w:t>
      </w:r>
      <w:r w:rsidR="00F35781">
        <w:rPr>
          <w:lang w:eastAsia="zh-CN"/>
        </w:rPr>
        <w:t>or</w:t>
      </w:r>
      <w:r w:rsidR="00905EAF">
        <w:rPr>
          <w:lang w:eastAsia="zh-CN"/>
        </w:rPr>
        <w:t xml:space="preserve"> </w:t>
      </w:r>
      <w:r w:rsidR="00CD756F">
        <w:rPr>
          <w:lang w:eastAsia="zh-CN"/>
        </w:rPr>
        <w:t xml:space="preserve">addition of combinations not needing any additional requirements </w:t>
      </w:r>
      <w:r w:rsidR="00F35781">
        <w:rPr>
          <w:lang w:eastAsia="zh-CN"/>
        </w:rPr>
        <w:t xml:space="preserve">to be </w:t>
      </w:r>
      <w:r w:rsidR="00CD756F">
        <w:rPr>
          <w:lang w:eastAsia="zh-CN"/>
        </w:rPr>
        <w:t>added to the specification</w:t>
      </w:r>
      <w:r w:rsidR="001B6124">
        <w:rPr>
          <w:lang w:eastAsia="zh-CN"/>
        </w:rPr>
        <w:t>, which are</w:t>
      </w:r>
      <w:r w:rsidR="00CD756F">
        <w:rPr>
          <w:lang w:eastAsia="zh-CN"/>
        </w:rPr>
        <w:t xml:space="preserve"> now added via </w:t>
      </w:r>
      <w:proofErr w:type="spellStart"/>
      <w:r w:rsidR="00CD756F">
        <w:rPr>
          <w:lang w:eastAsia="zh-CN"/>
        </w:rPr>
        <w:t>draftCRs</w:t>
      </w:r>
      <w:proofErr w:type="spellEnd"/>
      <w:r w:rsidR="00CD756F">
        <w:rPr>
          <w:lang w:eastAsia="zh-CN"/>
        </w:rPr>
        <w:t xml:space="preserve">. </w:t>
      </w:r>
      <w:r w:rsidR="00AD6084">
        <w:rPr>
          <w:lang w:eastAsia="zh-CN"/>
        </w:rPr>
        <w:t>Both cases</w:t>
      </w:r>
      <w:r w:rsidR="00154CA2">
        <w:rPr>
          <w:lang w:eastAsia="zh-CN"/>
        </w:rPr>
        <w:t xml:space="preserve"> in the end need to re</w:t>
      </w:r>
      <w:r w:rsidR="00CE1C43">
        <w:rPr>
          <w:lang w:eastAsia="zh-CN"/>
        </w:rPr>
        <w:t xml:space="preserve">sult in either a new JSON file for a DL configuration or an update to an existing JSON file. </w:t>
      </w:r>
      <w:r w:rsidR="00F70445">
        <w:rPr>
          <w:lang w:eastAsia="zh-CN"/>
        </w:rPr>
        <w:t xml:space="preserve">To generate JSON files there are already templates provided in the GIT repository hosted by ETSI MCC. </w:t>
      </w:r>
      <w:r w:rsidR="0064060D">
        <w:rPr>
          <w:lang w:eastAsia="zh-CN"/>
        </w:rPr>
        <w:t xml:space="preserve">The </w:t>
      </w:r>
      <w:r w:rsidR="00261CF2">
        <w:rPr>
          <w:lang w:eastAsia="zh-CN"/>
        </w:rPr>
        <w:t>simplest</w:t>
      </w:r>
      <w:r w:rsidR="0064060D">
        <w:rPr>
          <w:lang w:eastAsia="zh-CN"/>
        </w:rPr>
        <w:t xml:space="preserve"> approach would be that companies </w:t>
      </w:r>
      <w:r w:rsidR="002E481C">
        <w:rPr>
          <w:lang w:eastAsia="zh-CN"/>
        </w:rPr>
        <w:t xml:space="preserve">who </w:t>
      </w:r>
      <w:r w:rsidR="00AD6084">
        <w:rPr>
          <w:lang w:eastAsia="zh-CN"/>
        </w:rPr>
        <w:t xml:space="preserve">today </w:t>
      </w:r>
      <w:r w:rsidR="002E481C">
        <w:rPr>
          <w:lang w:eastAsia="zh-CN"/>
        </w:rPr>
        <w:t xml:space="preserve">would prepare a TP would </w:t>
      </w:r>
      <w:r w:rsidR="007F5CA9">
        <w:rPr>
          <w:lang w:eastAsia="zh-CN"/>
        </w:rPr>
        <w:t xml:space="preserve">still </w:t>
      </w:r>
      <w:r w:rsidR="002E481C">
        <w:rPr>
          <w:lang w:eastAsia="zh-CN"/>
        </w:rPr>
        <w:t xml:space="preserve">prepare the TP but then when submitting </w:t>
      </w:r>
      <w:r w:rsidR="00AD6084">
        <w:rPr>
          <w:lang w:eastAsia="zh-CN"/>
        </w:rPr>
        <w:t xml:space="preserve">would </w:t>
      </w:r>
      <w:r w:rsidR="002E481C">
        <w:rPr>
          <w:lang w:eastAsia="zh-CN"/>
        </w:rPr>
        <w:t>attach a corresponding JSON file for the new or modified band combination</w:t>
      </w:r>
      <w:r w:rsidR="00261CF2">
        <w:rPr>
          <w:lang w:eastAsia="zh-CN"/>
        </w:rPr>
        <w:t>. For</w:t>
      </w:r>
      <w:r w:rsidR="007F5CA9">
        <w:rPr>
          <w:lang w:eastAsia="zh-CN"/>
        </w:rPr>
        <w:t xml:space="preserve"> </w:t>
      </w:r>
      <w:proofErr w:type="spellStart"/>
      <w:r w:rsidR="007F5CA9">
        <w:rPr>
          <w:lang w:eastAsia="zh-CN"/>
        </w:rPr>
        <w:t>draftCRs</w:t>
      </w:r>
      <w:proofErr w:type="spellEnd"/>
      <w:r w:rsidR="007F5CA9">
        <w:rPr>
          <w:lang w:eastAsia="zh-CN"/>
        </w:rPr>
        <w:t xml:space="preserve"> this would be a </w:t>
      </w:r>
      <w:r w:rsidR="00177BDD">
        <w:rPr>
          <w:lang w:eastAsia="zh-CN"/>
        </w:rPr>
        <w:t>“</w:t>
      </w:r>
      <w:proofErr w:type="spellStart"/>
      <w:r w:rsidR="00177BDD">
        <w:rPr>
          <w:lang w:eastAsia="zh-CN"/>
        </w:rPr>
        <w:t>coverpage</w:t>
      </w:r>
      <w:proofErr w:type="spellEnd"/>
      <w:r w:rsidR="00177BDD">
        <w:rPr>
          <w:lang w:eastAsia="zh-CN"/>
        </w:rPr>
        <w:t>” in a ZIP file containing all the newly proposed JSON files</w:t>
      </w:r>
      <w:r w:rsidR="001A1B93">
        <w:rPr>
          <w:lang w:eastAsia="zh-CN"/>
        </w:rPr>
        <w:t xml:space="preserve">. In both cases companies would have the option to either manually or by a script </w:t>
      </w:r>
      <w:r w:rsidR="00CD1C67">
        <w:rPr>
          <w:lang w:eastAsia="zh-CN"/>
        </w:rPr>
        <w:t xml:space="preserve">check the JSON files. This would allow for a similar approach as the “flagging” process now used for the band combination baskets. </w:t>
      </w:r>
      <w:r w:rsidR="0084799A">
        <w:rPr>
          <w:lang w:eastAsia="zh-CN"/>
        </w:rPr>
        <w:t>If companies are not to generate the JSON files themselves then ETSI MCC would need to provide a “platform”</w:t>
      </w:r>
      <w:r w:rsidR="00ED6A49">
        <w:rPr>
          <w:lang w:eastAsia="zh-CN"/>
        </w:rPr>
        <w:t>/tool” to do this</w:t>
      </w:r>
      <w:r w:rsidR="0017609D">
        <w:rPr>
          <w:lang w:eastAsia="zh-CN"/>
        </w:rPr>
        <w:t xml:space="preserve">. </w:t>
      </w:r>
    </w:p>
    <w:p w14:paraId="7299296E" w14:textId="379FD134" w:rsidR="000967E3" w:rsidRDefault="00F70445" w:rsidP="000967E3">
      <w:pPr>
        <w:rPr>
          <w:lang w:eastAsia="zh-CN"/>
        </w:rPr>
      </w:pPr>
      <w:r>
        <w:rPr>
          <w:lang w:eastAsia="zh-CN"/>
        </w:rPr>
        <w:t xml:space="preserve">Currently, not all “per band combination” requirements </w:t>
      </w:r>
      <w:r w:rsidR="009B70B1">
        <w:rPr>
          <w:lang w:eastAsia="zh-CN"/>
        </w:rPr>
        <w:t>are part of the JS</w:t>
      </w:r>
      <w:r w:rsidR="0048216D">
        <w:rPr>
          <w:lang w:eastAsia="zh-CN"/>
        </w:rPr>
        <w:t>O</w:t>
      </w:r>
      <w:r w:rsidR="009B70B1">
        <w:rPr>
          <w:lang w:eastAsia="zh-CN"/>
        </w:rPr>
        <w:t>N files</w:t>
      </w:r>
      <w:r>
        <w:rPr>
          <w:lang w:eastAsia="zh-CN"/>
        </w:rPr>
        <w:t xml:space="preserve"> </w:t>
      </w:r>
      <w:r w:rsidR="009B70B1">
        <w:rPr>
          <w:lang w:eastAsia="zh-CN"/>
        </w:rPr>
        <w:t>(</w:t>
      </w:r>
      <w:r>
        <w:rPr>
          <w:lang w:eastAsia="zh-CN"/>
        </w:rPr>
        <w:t>e.g. “delta values” or MSD</w:t>
      </w:r>
      <w:r w:rsidR="009B70B1">
        <w:rPr>
          <w:lang w:eastAsia="zh-CN"/>
        </w:rPr>
        <w:t>),</w:t>
      </w:r>
      <w:r>
        <w:rPr>
          <w:lang w:eastAsia="zh-CN"/>
        </w:rPr>
        <w:t xml:space="preserve"> and RAN4 should agree whether and if </w:t>
      </w:r>
      <w:r w:rsidR="0040587C">
        <w:rPr>
          <w:lang w:eastAsia="zh-CN"/>
        </w:rPr>
        <w:t>so,</w:t>
      </w:r>
      <w:r>
        <w:rPr>
          <w:lang w:eastAsia="zh-CN"/>
        </w:rPr>
        <w:t xml:space="preserve"> how this information should be represented </w:t>
      </w:r>
      <w:r w:rsidR="009B70B1">
        <w:rPr>
          <w:lang w:eastAsia="zh-CN"/>
        </w:rPr>
        <w:t xml:space="preserve">in </w:t>
      </w:r>
      <w:r>
        <w:rPr>
          <w:lang w:eastAsia="zh-CN"/>
        </w:rPr>
        <w:t>the band combination database.</w:t>
      </w:r>
    </w:p>
    <w:p w14:paraId="3AB5DDA8" w14:textId="65B5A37E" w:rsidR="0058162B" w:rsidRDefault="0058162B" w:rsidP="0058162B">
      <w:pPr>
        <w:pStyle w:val="RAN4proposal"/>
        <w:rPr>
          <w:lang w:eastAsia="zh-CN"/>
        </w:rPr>
      </w:pPr>
      <w:bookmarkStart w:id="18" w:name="_Toc197711167"/>
      <w:r>
        <w:rPr>
          <w:lang w:eastAsia="zh-CN"/>
        </w:rPr>
        <w:t xml:space="preserve">RAN4 shall agree whether </w:t>
      </w:r>
      <w:r w:rsidRPr="0058162B">
        <w:rPr>
          <w:lang w:eastAsia="zh-CN"/>
        </w:rPr>
        <w:t xml:space="preserve">“per band combination” requirements (e.g. “delta values” or MSD), </w:t>
      </w:r>
      <w:r>
        <w:rPr>
          <w:lang w:eastAsia="zh-CN"/>
        </w:rPr>
        <w:t xml:space="preserve">shall be </w:t>
      </w:r>
      <w:r w:rsidR="00E25370">
        <w:rPr>
          <w:lang w:eastAsia="zh-CN"/>
        </w:rPr>
        <w:t>included to the database or delay this at current stage</w:t>
      </w:r>
      <w:bookmarkEnd w:id="18"/>
    </w:p>
    <w:p w14:paraId="16690E3E" w14:textId="35AA8768" w:rsidR="00850768" w:rsidRDefault="004565D8" w:rsidP="00C25988">
      <w:pPr>
        <w:rPr>
          <w:lang w:eastAsia="zh-CN"/>
        </w:rPr>
      </w:pPr>
      <w:r>
        <w:rPr>
          <w:lang w:eastAsia="zh-CN"/>
        </w:rPr>
        <w:t xml:space="preserve">For </w:t>
      </w:r>
      <w:r w:rsidRPr="00104477">
        <w:rPr>
          <w:b/>
          <w:bCs/>
          <w:lang w:eastAsia="zh-CN"/>
        </w:rPr>
        <w:t>3.</w:t>
      </w:r>
      <w:r>
        <w:rPr>
          <w:lang w:eastAsia="zh-CN"/>
        </w:rPr>
        <w:t xml:space="preserve"> </w:t>
      </w:r>
      <w:r w:rsidR="00316A2D">
        <w:rPr>
          <w:lang w:eastAsia="zh-CN"/>
        </w:rPr>
        <w:t xml:space="preserve">and </w:t>
      </w:r>
      <w:r w:rsidR="00316A2D" w:rsidRPr="00316A2D">
        <w:rPr>
          <w:b/>
          <w:bCs/>
          <w:lang w:eastAsia="zh-CN"/>
        </w:rPr>
        <w:t>4.</w:t>
      </w:r>
      <w:r w:rsidR="00316A2D">
        <w:rPr>
          <w:lang w:eastAsia="zh-CN"/>
        </w:rPr>
        <w:t xml:space="preserve"> </w:t>
      </w:r>
      <w:r>
        <w:rPr>
          <w:lang w:eastAsia="zh-CN"/>
        </w:rPr>
        <w:t>there</w:t>
      </w:r>
      <w:r w:rsidR="00104477">
        <w:rPr>
          <w:lang w:eastAsia="zh-CN"/>
        </w:rPr>
        <w:t xml:space="preserve"> needs to be a checking/verification of the technical content of new</w:t>
      </w:r>
      <w:r w:rsidR="0005678C">
        <w:rPr>
          <w:lang w:eastAsia="zh-CN"/>
        </w:rPr>
        <w:t xml:space="preserve"> or modified</w:t>
      </w:r>
      <w:r w:rsidR="00104477">
        <w:rPr>
          <w:lang w:eastAsia="zh-CN"/>
        </w:rPr>
        <w:t xml:space="preserve"> band combinations performed by the experts in RAN4 to at least the same level as now before any new band combination can enter the standards.</w:t>
      </w:r>
      <w:r w:rsidR="00850768">
        <w:rPr>
          <w:lang w:eastAsia="zh-CN"/>
        </w:rPr>
        <w:t xml:space="preserve"> It is understood that there is a potential for automation</w:t>
      </w:r>
      <w:r w:rsidR="009B70B1">
        <w:rPr>
          <w:lang w:eastAsia="zh-CN"/>
        </w:rPr>
        <w:t>,</w:t>
      </w:r>
      <w:r w:rsidR="00850768">
        <w:rPr>
          <w:lang w:eastAsia="zh-CN"/>
        </w:rPr>
        <w:t xml:space="preserve"> but </w:t>
      </w:r>
      <w:r w:rsidR="006C3EF7">
        <w:rPr>
          <w:lang w:eastAsia="zh-CN"/>
        </w:rPr>
        <w:t xml:space="preserve">initially it may be sufficient to consider an approach where JSON files submitted by proponents are collected by </w:t>
      </w:r>
      <w:r w:rsidR="004508DD" w:rsidRPr="004508DD">
        <w:rPr>
          <w:lang w:eastAsia="zh-CN"/>
        </w:rPr>
        <w:t>Rapporteur</w:t>
      </w:r>
      <w:r w:rsidR="004508DD">
        <w:rPr>
          <w:lang w:eastAsia="zh-CN"/>
        </w:rPr>
        <w:t xml:space="preserve">s of the different band combination WIDs and when </w:t>
      </w:r>
      <w:r w:rsidR="005E5F66">
        <w:rPr>
          <w:lang w:eastAsia="zh-CN"/>
        </w:rPr>
        <w:t xml:space="preserve">approved/endorsed by RAN4 they are pushed to the database in a similar manner as a </w:t>
      </w:r>
      <w:r w:rsidR="007C5EBB">
        <w:rPr>
          <w:lang w:eastAsia="zh-CN"/>
        </w:rPr>
        <w:t>“code commit”.</w:t>
      </w:r>
    </w:p>
    <w:p w14:paraId="32906DAD" w14:textId="27FD7CD0" w:rsidR="00FF6668" w:rsidRDefault="00850768" w:rsidP="00A22412">
      <w:pPr>
        <w:pStyle w:val="RAN4observation0"/>
        <w:rPr>
          <w:lang w:eastAsia="zh-CN"/>
        </w:rPr>
      </w:pPr>
      <w:bookmarkStart w:id="19" w:name="_Toc197711168"/>
      <w:r>
        <w:rPr>
          <w:lang w:eastAsia="zh-CN"/>
        </w:rPr>
        <w:lastRenderedPageBreak/>
        <w:t xml:space="preserve">There is a potential for automation of multiple steps </w:t>
      </w:r>
      <w:r w:rsidR="002E5453">
        <w:rPr>
          <w:lang w:eastAsia="zh-CN"/>
        </w:rPr>
        <w:t xml:space="preserve">needed to introduce a band combination to the specification. However, before this can be considered in full the band combination database needs to be established. </w:t>
      </w:r>
      <w:r w:rsidR="00A22412">
        <w:rPr>
          <w:lang w:eastAsia="zh-CN"/>
        </w:rPr>
        <w:t>T</w:t>
      </w:r>
      <w:r w:rsidR="00A22412" w:rsidRPr="00A22412">
        <w:rPr>
          <w:lang w:eastAsia="zh-CN"/>
        </w:rPr>
        <w:t>hus</w:t>
      </w:r>
      <w:r w:rsidR="002E5453">
        <w:rPr>
          <w:lang w:eastAsia="zh-CN"/>
        </w:rPr>
        <w:t>,</w:t>
      </w:r>
      <w:r w:rsidR="00A22412">
        <w:rPr>
          <w:lang w:eastAsia="zh-CN"/>
        </w:rPr>
        <w:t xml:space="preserve"> it is recommended to focus on </w:t>
      </w:r>
      <w:r w:rsidR="00DE560B">
        <w:rPr>
          <w:lang w:eastAsia="zh-CN"/>
        </w:rPr>
        <w:t>automation at a later stage.</w:t>
      </w:r>
      <w:bookmarkEnd w:id="19"/>
      <w:r w:rsidR="002E5453">
        <w:rPr>
          <w:lang w:eastAsia="zh-CN"/>
        </w:rPr>
        <w:t xml:space="preserve">  </w:t>
      </w:r>
      <w:r w:rsidR="00104477">
        <w:rPr>
          <w:lang w:eastAsia="zh-CN"/>
        </w:rPr>
        <w:t xml:space="preserve"> </w:t>
      </w:r>
      <w:r w:rsidR="004565D8">
        <w:rPr>
          <w:lang w:eastAsia="zh-CN"/>
        </w:rPr>
        <w:t xml:space="preserve"> </w:t>
      </w:r>
    </w:p>
    <w:p w14:paraId="1A93462E" w14:textId="730A3439" w:rsidR="00D47C3C" w:rsidRDefault="0005678C" w:rsidP="00D47C3C">
      <w:pPr>
        <w:rPr>
          <w:lang w:eastAsia="zh-CN"/>
        </w:rPr>
      </w:pPr>
      <w:r>
        <w:rPr>
          <w:lang w:eastAsia="zh-CN"/>
        </w:rPr>
        <w:t xml:space="preserve">Any agreed process for updating </w:t>
      </w:r>
      <w:r w:rsidR="00EA2CE5">
        <w:rPr>
          <w:lang w:eastAsia="zh-CN"/>
        </w:rPr>
        <w:t xml:space="preserve">and/or adding to the band combination database needs to be aligned and agreed with ETSI MCC since they are hosting it and are responsible for its version control etc. </w:t>
      </w:r>
    </w:p>
    <w:p w14:paraId="14E041F1" w14:textId="791D2B2F" w:rsidR="00CF6B67" w:rsidRDefault="00DF1B43" w:rsidP="00DF1B43">
      <w:pPr>
        <w:pStyle w:val="RAN4observation0"/>
        <w:rPr>
          <w:lang w:eastAsia="zh-CN"/>
        </w:rPr>
      </w:pPr>
      <w:bookmarkStart w:id="20" w:name="_Toc197711169"/>
      <w:r w:rsidRPr="00DF1B43">
        <w:rPr>
          <w:lang w:eastAsia="zh-CN"/>
        </w:rPr>
        <w:t>Any process for updating and/or adding to the band combination database needs to be aligned and agreed with ETSI MCC since they are hosting it and are responsible for its version control</w:t>
      </w:r>
      <w:r w:rsidR="00760E2A">
        <w:rPr>
          <w:lang w:eastAsia="zh-CN"/>
        </w:rPr>
        <w:t>.</w:t>
      </w:r>
      <w:bookmarkEnd w:id="20"/>
    </w:p>
    <w:p w14:paraId="63202D6E" w14:textId="10F21758" w:rsidR="004C69D6" w:rsidRDefault="004C69D6" w:rsidP="004C69D6">
      <w:pPr>
        <w:pStyle w:val="RAN4H2"/>
      </w:pPr>
      <w:r>
        <w:t xml:space="preserve">Stage 1 implementation of the </w:t>
      </w:r>
      <w:r w:rsidRPr="004C69D6">
        <w:t xml:space="preserve">ETSI MCC </w:t>
      </w:r>
      <w:r>
        <w:t xml:space="preserve">band combination </w:t>
      </w:r>
      <w:r w:rsidRPr="004C69D6">
        <w:t>database</w:t>
      </w:r>
    </w:p>
    <w:p w14:paraId="70416F91" w14:textId="3E476756" w:rsidR="00086837" w:rsidRDefault="002A4FD2" w:rsidP="00E37ED8">
      <w:pPr>
        <w:rPr>
          <w:lang w:eastAsia="zh-CN"/>
        </w:rPr>
      </w:pPr>
      <w:r>
        <w:rPr>
          <w:lang w:eastAsia="zh-CN"/>
        </w:rPr>
        <w:t>As discussed in the previous</w:t>
      </w:r>
      <w:r w:rsidR="00E37ED8">
        <w:rPr>
          <w:lang w:eastAsia="zh-CN"/>
        </w:rPr>
        <w:t xml:space="preserve"> section </w:t>
      </w:r>
      <w:r>
        <w:rPr>
          <w:lang w:eastAsia="zh-CN"/>
        </w:rPr>
        <w:t xml:space="preserve">there are multiple steps in the process of introducing new band combinations and all of these can to some extent be part of the </w:t>
      </w:r>
      <w:r w:rsidRPr="00A05314">
        <w:rPr>
          <w:lang w:val="en-US"/>
        </w:rPr>
        <w:t xml:space="preserve">ETSI MCC </w:t>
      </w:r>
      <w:r w:rsidR="000F5D74">
        <w:rPr>
          <w:lang w:val="en-US"/>
        </w:rPr>
        <w:t xml:space="preserve">band combination </w:t>
      </w:r>
      <w:r w:rsidRPr="00A05314">
        <w:rPr>
          <w:lang w:val="en-US"/>
        </w:rPr>
        <w:t>database</w:t>
      </w:r>
      <w:r w:rsidR="00474083">
        <w:rPr>
          <w:lang w:val="en-US"/>
        </w:rPr>
        <w:t xml:space="preserve">. </w:t>
      </w:r>
      <w:r w:rsidR="006A648F">
        <w:rPr>
          <w:lang w:val="en-US"/>
        </w:rPr>
        <w:t xml:space="preserve">There needs to be a balance between how much is implemented and </w:t>
      </w:r>
      <w:r w:rsidR="00086837">
        <w:rPr>
          <w:lang w:val="en-US"/>
        </w:rPr>
        <w:t xml:space="preserve">when RAN4 can start to use it. </w:t>
      </w:r>
      <w:r w:rsidR="00E37ED8">
        <w:rPr>
          <w:lang w:val="en-US"/>
        </w:rPr>
        <w:t xml:space="preserve">To facilitate this the following is a proposal with, in our view, the least impact </w:t>
      </w:r>
      <w:proofErr w:type="gramStart"/>
      <w:r w:rsidR="00E37ED8">
        <w:rPr>
          <w:lang w:val="en-US"/>
        </w:rPr>
        <w:t>to</w:t>
      </w:r>
      <w:proofErr w:type="gramEnd"/>
      <w:r w:rsidR="00E37ED8">
        <w:rPr>
          <w:lang w:val="en-US"/>
        </w:rPr>
        <w:t xml:space="preserve"> </w:t>
      </w:r>
      <w:proofErr w:type="gramStart"/>
      <w:r w:rsidR="00E37ED8">
        <w:rPr>
          <w:lang w:val="en-US"/>
        </w:rPr>
        <w:t>RAN4</w:t>
      </w:r>
      <w:proofErr w:type="gramEnd"/>
      <w:r w:rsidR="00E37ED8">
        <w:rPr>
          <w:lang w:val="en-US"/>
        </w:rPr>
        <w:t xml:space="preserve"> current procedures. </w:t>
      </w:r>
    </w:p>
    <w:p w14:paraId="00BAE221" w14:textId="395E2AED" w:rsidR="00086837" w:rsidRPr="00E37ED8" w:rsidRDefault="00E37ED8" w:rsidP="00086837">
      <w:pPr>
        <w:rPr>
          <w:b/>
          <w:bCs/>
          <w:lang w:eastAsia="zh-CN"/>
        </w:rPr>
      </w:pPr>
      <w:r w:rsidRPr="00E37ED8">
        <w:rPr>
          <w:b/>
          <w:bCs/>
          <w:lang w:eastAsia="zh-CN"/>
        </w:rPr>
        <w:t>Stage 1 – Procedures</w:t>
      </w:r>
      <w:r w:rsidR="00701E62" w:rsidRPr="00E37ED8">
        <w:rPr>
          <w:b/>
          <w:bCs/>
          <w:lang w:eastAsia="zh-CN"/>
        </w:rPr>
        <w:t>:</w:t>
      </w:r>
    </w:p>
    <w:p w14:paraId="4F21214A" w14:textId="5DE82BC9" w:rsidR="00701E62" w:rsidRDefault="00701E62" w:rsidP="00C81607">
      <w:pPr>
        <w:pStyle w:val="ListParagraph"/>
        <w:numPr>
          <w:ilvl w:val="0"/>
          <w:numId w:val="9"/>
        </w:numPr>
        <w:rPr>
          <w:lang w:eastAsia="zh-CN"/>
        </w:rPr>
      </w:pPr>
      <w:r>
        <w:rPr>
          <w:lang w:eastAsia="zh-CN"/>
        </w:rPr>
        <w:t xml:space="preserve">Request for new band combinations, tracking and </w:t>
      </w:r>
      <w:r w:rsidR="00C54B29">
        <w:rPr>
          <w:lang w:eastAsia="zh-CN"/>
        </w:rPr>
        <w:t>WID listing is continued with no change</w:t>
      </w:r>
      <w:r w:rsidR="00FE4334">
        <w:rPr>
          <w:lang w:eastAsia="zh-CN"/>
        </w:rPr>
        <w:t>. This means Word is still used for WIDs and SRs and Excel is used for listing band</w:t>
      </w:r>
      <w:r w:rsidR="00983F48">
        <w:rPr>
          <w:lang w:eastAsia="zh-CN"/>
        </w:rPr>
        <w:t xml:space="preserve"> combinations and their status. </w:t>
      </w:r>
      <w:r w:rsidR="001E69B8">
        <w:rPr>
          <w:lang w:eastAsia="zh-CN"/>
        </w:rPr>
        <w:t xml:space="preserve">There may be changes to the needed information </w:t>
      </w:r>
      <w:r w:rsidR="00FA51EA">
        <w:rPr>
          <w:lang w:eastAsia="zh-CN"/>
        </w:rPr>
        <w:t>included in the Excel sheets but otherwise no major changes.</w:t>
      </w:r>
    </w:p>
    <w:p w14:paraId="17656DC3" w14:textId="5C2DABDE" w:rsidR="00FA51EA" w:rsidRDefault="00FA51EA" w:rsidP="00C81607">
      <w:pPr>
        <w:pStyle w:val="ListParagraph"/>
        <w:numPr>
          <w:ilvl w:val="0"/>
          <w:numId w:val="9"/>
        </w:numPr>
        <w:rPr>
          <w:lang w:eastAsia="zh-CN"/>
        </w:rPr>
      </w:pPr>
      <w:r>
        <w:rPr>
          <w:lang w:eastAsia="zh-CN"/>
        </w:rPr>
        <w:t xml:space="preserve">When a company wants to submit a new or modify an existing band </w:t>
      </w:r>
      <w:r w:rsidR="00D24BE6">
        <w:rPr>
          <w:lang w:eastAsia="zh-CN"/>
        </w:rPr>
        <w:t>combination,</w:t>
      </w:r>
      <w:r w:rsidR="007C550D">
        <w:rPr>
          <w:lang w:eastAsia="zh-CN"/>
        </w:rPr>
        <w:t xml:space="preserve"> they prepare a discussion paper (TP) which outlines the intended change and </w:t>
      </w:r>
      <w:r w:rsidR="00D24BE6">
        <w:rPr>
          <w:lang w:eastAsia="zh-CN"/>
        </w:rPr>
        <w:t>provided the needed technical justification/analysis. This is done in Word</w:t>
      </w:r>
      <w:r w:rsidR="00BF040D">
        <w:rPr>
          <w:lang w:eastAsia="zh-CN"/>
        </w:rPr>
        <w:t xml:space="preserve"> with a Tdoc just like current procedure. The new step is that </w:t>
      </w:r>
      <w:r w:rsidR="00D01EF6">
        <w:rPr>
          <w:lang w:eastAsia="zh-CN"/>
        </w:rPr>
        <w:t xml:space="preserve">a JSON file shall be provided and included into the Tdoc Zip file which includes either the new or modified JSON container for the </w:t>
      </w:r>
      <w:r w:rsidR="00175A84">
        <w:rPr>
          <w:lang w:eastAsia="zh-CN"/>
        </w:rPr>
        <w:t>CA configuration or single band channel bandwidth support.</w:t>
      </w:r>
    </w:p>
    <w:p w14:paraId="05F92EDA" w14:textId="0AC4054C" w:rsidR="00BE60B1" w:rsidRDefault="00BE60B1" w:rsidP="00C81607">
      <w:pPr>
        <w:pStyle w:val="ListParagraph"/>
        <w:numPr>
          <w:ilvl w:val="0"/>
          <w:numId w:val="9"/>
        </w:numPr>
        <w:rPr>
          <w:lang w:eastAsia="zh-CN"/>
        </w:rPr>
      </w:pPr>
      <w:r>
        <w:rPr>
          <w:lang w:eastAsia="zh-CN"/>
        </w:rPr>
        <w:t xml:space="preserve">During a RAN4 meeting the submitted </w:t>
      </w:r>
      <w:proofErr w:type="spellStart"/>
      <w:r>
        <w:rPr>
          <w:lang w:eastAsia="zh-CN"/>
        </w:rPr>
        <w:t>Tdocs</w:t>
      </w:r>
      <w:proofErr w:type="spellEnd"/>
      <w:r>
        <w:rPr>
          <w:lang w:eastAsia="zh-CN"/>
        </w:rPr>
        <w:t xml:space="preserve"> can be handled in similar was as now using the basket procedure with flagging and block approval. </w:t>
      </w:r>
      <w:r w:rsidR="005A068A">
        <w:rPr>
          <w:lang w:eastAsia="zh-CN"/>
        </w:rPr>
        <w:t xml:space="preserve">Any issues identified during </w:t>
      </w:r>
      <w:proofErr w:type="gramStart"/>
      <w:r w:rsidR="005A068A">
        <w:rPr>
          <w:lang w:eastAsia="zh-CN"/>
        </w:rPr>
        <w:t>flagging</w:t>
      </w:r>
      <w:proofErr w:type="gramEnd"/>
      <w:r w:rsidR="005A068A">
        <w:rPr>
          <w:lang w:eastAsia="zh-CN"/>
        </w:rPr>
        <w:t xml:space="preserve"> or the meeting can be </w:t>
      </w:r>
      <w:r w:rsidR="00843165">
        <w:rPr>
          <w:lang w:eastAsia="zh-CN"/>
        </w:rPr>
        <w:t xml:space="preserve">corrected with a revision, just like now, where the new thing is that also a revision to the JSON file </w:t>
      </w:r>
      <w:proofErr w:type="gramStart"/>
      <w:r w:rsidR="00843165">
        <w:rPr>
          <w:lang w:eastAsia="zh-CN"/>
        </w:rPr>
        <w:t>has to</w:t>
      </w:r>
      <w:proofErr w:type="gramEnd"/>
      <w:r w:rsidR="00843165">
        <w:rPr>
          <w:lang w:eastAsia="zh-CN"/>
        </w:rPr>
        <w:t xml:space="preserve"> be provided.</w:t>
      </w:r>
    </w:p>
    <w:p w14:paraId="6C54EB5A" w14:textId="2EC53500" w:rsidR="00843165" w:rsidRDefault="00843165" w:rsidP="00C81607">
      <w:pPr>
        <w:pStyle w:val="ListParagraph"/>
        <w:numPr>
          <w:ilvl w:val="0"/>
          <w:numId w:val="9"/>
        </w:numPr>
        <w:rPr>
          <w:lang w:eastAsia="zh-CN"/>
        </w:rPr>
      </w:pPr>
      <w:r>
        <w:rPr>
          <w:lang w:eastAsia="zh-CN"/>
        </w:rPr>
        <w:t xml:space="preserve">After </w:t>
      </w:r>
      <w:r w:rsidR="00FC7353">
        <w:rPr>
          <w:lang w:eastAsia="zh-CN"/>
        </w:rPr>
        <w:t xml:space="preserve">the RAN4 meeting the </w:t>
      </w:r>
      <w:r w:rsidR="00F50CD2" w:rsidRPr="00F50CD2">
        <w:rPr>
          <w:lang w:eastAsia="zh-CN"/>
        </w:rPr>
        <w:t>Rapporteur</w:t>
      </w:r>
      <w:r w:rsidR="00F50CD2">
        <w:rPr>
          <w:lang w:eastAsia="zh-CN"/>
        </w:rPr>
        <w:t xml:space="preserve"> will collect all the agreed JSON files </w:t>
      </w:r>
      <w:r w:rsidR="007C27AE">
        <w:rPr>
          <w:lang w:eastAsia="zh-CN"/>
        </w:rPr>
        <w:t xml:space="preserve">and together with a potential </w:t>
      </w:r>
      <w:proofErr w:type="spellStart"/>
      <w:r w:rsidR="007C27AE">
        <w:rPr>
          <w:lang w:eastAsia="zh-CN"/>
        </w:rPr>
        <w:t>BigCR</w:t>
      </w:r>
      <w:proofErr w:type="spellEnd"/>
      <w:r w:rsidR="007C27AE">
        <w:rPr>
          <w:lang w:eastAsia="zh-CN"/>
        </w:rPr>
        <w:t xml:space="preserve">, if needed, submit this for post-meeting approval. When the </w:t>
      </w:r>
      <w:r w:rsidR="00AB0155">
        <w:rPr>
          <w:lang w:eastAsia="zh-CN"/>
        </w:rPr>
        <w:t xml:space="preserve">batch of JSON files are approved these are either directly by the </w:t>
      </w:r>
      <w:r w:rsidR="00AB0155" w:rsidRPr="00F50CD2">
        <w:rPr>
          <w:lang w:eastAsia="zh-CN"/>
        </w:rPr>
        <w:t>Rapporteur</w:t>
      </w:r>
      <w:r w:rsidR="00AB0155">
        <w:rPr>
          <w:lang w:eastAsia="zh-CN"/>
        </w:rPr>
        <w:t xml:space="preserve"> or via MCC committed to the ETSI Forge (GIT repository)</w:t>
      </w:r>
      <w:r w:rsidR="00510342">
        <w:rPr>
          <w:lang w:eastAsia="zh-CN"/>
        </w:rPr>
        <w:t xml:space="preserve">. </w:t>
      </w:r>
    </w:p>
    <w:p w14:paraId="2E2BB3A6" w14:textId="51D0AA5D" w:rsidR="00510342" w:rsidRDefault="00510342" w:rsidP="00C81607">
      <w:pPr>
        <w:pStyle w:val="ListParagraph"/>
        <w:numPr>
          <w:ilvl w:val="0"/>
          <w:numId w:val="9"/>
        </w:numPr>
        <w:rPr>
          <w:lang w:eastAsia="zh-CN"/>
        </w:rPr>
      </w:pPr>
      <w:r>
        <w:rPr>
          <w:lang w:eastAsia="zh-CN"/>
        </w:rPr>
        <w:t xml:space="preserve">The newly committed JSON file batch </w:t>
      </w:r>
      <w:r w:rsidR="00900252">
        <w:rPr>
          <w:lang w:eastAsia="zh-CN"/>
        </w:rPr>
        <w:t>(i.e. commit number/identifier) will then be added to the “CR pack” for RAN</w:t>
      </w:r>
      <w:r w:rsidR="00B41B2C">
        <w:rPr>
          <w:lang w:eastAsia="zh-CN"/>
        </w:rPr>
        <w:t xml:space="preserve"> meeting by MCC. </w:t>
      </w:r>
    </w:p>
    <w:p w14:paraId="100CF3C8" w14:textId="4C1B9F4E" w:rsidR="00B41B2C" w:rsidRDefault="00B41B2C" w:rsidP="00C81607">
      <w:pPr>
        <w:pStyle w:val="ListParagraph"/>
        <w:numPr>
          <w:ilvl w:val="0"/>
          <w:numId w:val="9"/>
        </w:numPr>
        <w:rPr>
          <w:lang w:eastAsia="zh-CN"/>
        </w:rPr>
      </w:pPr>
      <w:r>
        <w:rPr>
          <w:lang w:eastAsia="zh-CN"/>
        </w:rPr>
        <w:t xml:space="preserve">When RAN approves the JSON file batch, just like </w:t>
      </w:r>
      <w:r w:rsidR="00177168">
        <w:rPr>
          <w:lang w:eastAsia="zh-CN"/>
        </w:rPr>
        <w:t xml:space="preserve">previously with CR packs, these becomes the new version of supported band combinations attached to a new version of the specifications. </w:t>
      </w:r>
    </w:p>
    <w:p w14:paraId="25853D11" w14:textId="6A68E6DD" w:rsidR="009D0211" w:rsidRDefault="009D0211" w:rsidP="00C81607">
      <w:pPr>
        <w:pStyle w:val="ListParagraph"/>
        <w:numPr>
          <w:ilvl w:val="0"/>
          <w:numId w:val="9"/>
        </w:numPr>
        <w:rPr>
          <w:lang w:eastAsia="zh-CN"/>
        </w:rPr>
      </w:pPr>
      <w:r>
        <w:rPr>
          <w:lang w:eastAsia="zh-CN"/>
        </w:rPr>
        <w:t xml:space="preserve">The </w:t>
      </w:r>
      <w:r w:rsidR="00B53953">
        <w:rPr>
          <w:lang w:eastAsia="zh-CN"/>
        </w:rPr>
        <w:t xml:space="preserve">WebApp will </w:t>
      </w:r>
      <w:r w:rsidR="00E12228">
        <w:rPr>
          <w:lang w:eastAsia="zh-CN"/>
        </w:rPr>
        <w:t xml:space="preserve">always </w:t>
      </w:r>
      <w:r w:rsidR="00B53953">
        <w:rPr>
          <w:lang w:eastAsia="zh-CN"/>
        </w:rPr>
        <w:t xml:space="preserve">display the latest approved batch of JSON files. </w:t>
      </w:r>
    </w:p>
    <w:p w14:paraId="6473B2F0" w14:textId="573DBCC5" w:rsidR="00E8248F" w:rsidRDefault="009D0211" w:rsidP="00086837">
      <w:pPr>
        <w:rPr>
          <w:lang w:eastAsia="zh-CN"/>
        </w:rPr>
      </w:pPr>
      <w:r>
        <w:rPr>
          <w:lang w:eastAsia="zh-CN"/>
        </w:rPr>
        <w:t xml:space="preserve">The </w:t>
      </w:r>
      <w:r w:rsidR="00BB55AD">
        <w:rPr>
          <w:lang w:eastAsia="zh-CN"/>
        </w:rPr>
        <w:t>procedures</w:t>
      </w:r>
      <w:r>
        <w:rPr>
          <w:lang w:eastAsia="zh-CN"/>
        </w:rPr>
        <w:t xml:space="preserve"> </w:t>
      </w:r>
      <w:r w:rsidR="0092044C">
        <w:rPr>
          <w:lang w:eastAsia="zh-CN"/>
        </w:rPr>
        <w:t>described</w:t>
      </w:r>
      <w:r>
        <w:rPr>
          <w:lang w:eastAsia="zh-CN"/>
        </w:rPr>
        <w:t xml:space="preserve"> </w:t>
      </w:r>
      <w:r w:rsidR="0092044C">
        <w:rPr>
          <w:lang w:eastAsia="zh-CN"/>
        </w:rPr>
        <w:t xml:space="preserve">above can </w:t>
      </w:r>
      <w:r w:rsidR="00BB55AD">
        <w:rPr>
          <w:lang w:eastAsia="zh-CN"/>
        </w:rPr>
        <w:t xml:space="preserve">already now </w:t>
      </w:r>
      <w:r w:rsidR="0092044C">
        <w:rPr>
          <w:lang w:eastAsia="zh-CN"/>
        </w:rPr>
        <w:t xml:space="preserve">be adopted by RAN4 to efficiently start utilizing the </w:t>
      </w:r>
      <w:r w:rsidR="0092044C" w:rsidRPr="00983F48">
        <w:rPr>
          <w:lang w:eastAsia="zh-CN"/>
        </w:rPr>
        <w:t>ETSI MCC band combination database</w:t>
      </w:r>
      <w:r w:rsidR="00493A35">
        <w:rPr>
          <w:lang w:eastAsia="zh-CN"/>
        </w:rPr>
        <w:t xml:space="preserve">. It is understood that that multiple optimizations like inclusions of automated checks </w:t>
      </w:r>
      <w:r w:rsidR="00E8248F">
        <w:rPr>
          <w:lang w:eastAsia="zh-CN"/>
        </w:rPr>
        <w:t>etc. are already mentioned/proposed by some companies but it is still suggested that these are implemented at a later stage.</w:t>
      </w:r>
    </w:p>
    <w:p w14:paraId="0C81EF7D" w14:textId="1185355E" w:rsidR="00E01024" w:rsidRDefault="00E8248F" w:rsidP="00E8248F">
      <w:pPr>
        <w:pStyle w:val="RAN4proposal"/>
        <w:rPr>
          <w:lang w:eastAsia="zh-CN"/>
        </w:rPr>
      </w:pPr>
      <w:bookmarkStart w:id="21" w:name="_Toc197711170"/>
      <w:r>
        <w:rPr>
          <w:lang w:eastAsia="zh-CN"/>
        </w:rPr>
        <w:t xml:space="preserve">RAN4 shall </w:t>
      </w:r>
      <w:r w:rsidR="00072AD2">
        <w:rPr>
          <w:lang w:eastAsia="zh-CN"/>
        </w:rPr>
        <w:t xml:space="preserve">agree the </w:t>
      </w:r>
      <w:r w:rsidR="0013284A">
        <w:rPr>
          <w:lang w:eastAsia="zh-CN"/>
        </w:rPr>
        <w:t>“S</w:t>
      </w:r>
      <w:r w:rsidR="00072AD2">
        <w:rPr>
          <w:lang w:eastAsia="zh-CN"/>
        </w:rPr>
        <w:t>tage 1 process</w:t>
      </w:r>
      <w:r w:rsidR="0013284A">
        <w:rPr>
          <w:lang w:eastAsia="zh-CN"/>
        </w:rPr>
        <w:t xml:space="preserve">” as a starting point for the further </w:t>
      </w:r>
      <w:r w:rsidR="00C81607">
        <w:rPr>
          <w:lang w:eastAsia="zh-CN"/>
        </w:rPr>
        <w:t>adoption of the</w:t>
      </w:r>
      <w:r w:rsidR="00072AD2">
        <w:rPr>
          <w:lang w:eastAsia="zh-CN"/>
        </w:rPr>
        <w:t xml:space="preserve"> </w:t>
      </w:r>
      <w:r w:rsidR="00C81607" w:rsidRPr="00C81607">
        <w:rPr>
          <w:lang w:eastAsia="zh-CN"/>
        </w:rPr>
        <w:t>ETSI MCC band combination database</w:t>
      </w:r>
      <w:r w:rsidR="00C81607">
        <w:rPr>
          <w:lang w:eastAsia="zh-CN"/>
        </w:rPr>
        <w:t>.</w:t>
      </w:r>
      <w:bookmarkEnd w:id="21"/>
    </w:p>
    <w:p w14:paraId="1AEDE5CF" w14:textId="07279A58" w:rsidR="00BB55AD" w:rsidRDefault="00BB55AD" w:rsidP="00BB55AD">
      <w:pPr>
        <w:rPr>
          <w:lang w:eastAsia="zh-CN"/>
        </w:rPr>
      </w:pPr>
      <w:r>
        <w:rPr>
          <w:lang w:eastAsia="zh-CN"/>
        </w:rPr>
        <w:t>Companies are encouraged to already now start working with the JSON files as any issues identified could aid the development of the RAN4 procedures and speed up the adaptation of these by RAN4.</w:t>
      </w:r>
    </w:p>
    <w:p w14:paraId="0D6B77CB" w14:textId="606D8036" w:rsidR="00BB55AD" w:rsidRPr="00BB55AD" w:rsidRDefault="00BB55AD" w:rsidP="00BB55AD">
      <w:pPr>
        <w:pStyle w:val="RAN4observation0"/>
        <w:rPr>
          <w:lang w:eastAsia="zh-CN"/>
        </w:rPr>
      </w:pPr>
      <w:bookmarkStart w:id="22" w:name="_Toc197711171"/>
      <w:r>
        <w:rPr>
          <w:lang w:eastAsia="zh-CN"/>
        </w:rPr>
        <w:t>Companies are encouraged to already now start working with the JSON files.</w:t>
      </w:r>
      <w:bookmarkEnd w:id="22"/>
    </w:p>
    <w:p w14:paraId="6E1943ED" w14:textId="1BDB304E" w:rsidR="00E12228" w:rsidRDefault="00E12228" w:rsidP="00454AA2">
      <w:pPr>
        <w:pStyle w:val="RAN4H2"/>
      </w:pPr>
      <w:r>
        <w:t>Future aspects</w:t>
      </w:r>
    </w:p>
    <w:p w14:paraId="1B4B71A4" w14:textId="333E0A2E" w:rsidR="002942E6" w:rsidRDefault="002942E6" w:rsidP="002942E6">
      <w:pPr>
        <w:rPr>
          <w:lang w:eastAsia="zh-CN"/>
        </w:rPr>
      </w:pPr>
      <w:r>
        <w:rPr>
          <w:lang w:eastAsia="zh-CN"/>
        </w:rPr>
        <w:t>Currently the focus of the work is on NR CA/DC combinations. So even TS 38.101-3 are listed in the database only NR CA combinations have been included. The intention is at a later stage in the development of the database for band combinations to also add EN-DC combinations from TS 38.101-3.</w:t>
      </w:r>
    </w:p>
    <w:p w14:paraId="38535301" w14:textId="77777777" w:rsidR="002942E6" w:rsidRDefault="002942E6" w:rsidP="002942E6">
      <w:pPr>
        <w:pStyle w:val="RAN4observation0"/>
        <w:rPr>
          <w:lang w:eastAsia="zh-CN"/>
        </w:rPr>
      </w:pPr>
      <w:bookmarkStart w:id="23" w:name="_Toc197711172"/>
      <w:r>
        <w:rPr>
          <w:lang w:eastAsia="zh-CN"/>
        </w:rPr>
        <w:t xml:space="preserve">Currently only </w:t>
      </w:r>
      <w:r w:rsidRPr="001408A2">
        <w:rPr>
          <w:lang w:eastAsia="zh-CN"/>
        </w:rPr>
        <w:t>NR CA/DC combinations</w:t>
      </w:r>
      <w:r>
        <w:rPr>
          <w:lang w:eastAsia="zh-CN"/>
        </w:rPr>
        <w:t xml:space="preserve"> is considered and included to the band combination database. The intention is to add also EN-DC combinations at a later stage.</w:t>
      </w:r>
      <w:bookmarkEnd w:id="23"/>
    </w:p>
    <w:p w14:paraId="7FCB5BFB" w14:textId="77777777" w:rsidR="002942E6" w:rsidRPr="002942E6" w:rsidRDefault="002942E6" w:rsidP="002942E6">
      <w:pPr>
        <w:rPr>
          <w:lang w:eastAsia="zh-CN"/>
        </w:rPr>
      </w:pPr>
    </w:p>
    <w:p w14:paraId="3FA97B84" w14:textId="77777777" w:rsidR="008A2FA9" w:rsidRPr="00CB2B5E" w:rsidRDefault="008A2FA9" w:rsidP="008A2FA9">
      <w:pPr>
        <w:pStyle w:val="RAN4H1"/>
        <w:rPr>
          <w:lang w:val="en-US"/>
        </w:rPr>
      </w:pPr>
      <w:r>
        <w:rPr>
          <w:lang w:val="en-US"/>
        </w:rPr>
        <w:t>Conclusion</w:t>
      </w:r>
    </w:p>
    <w:p w14:paraId="09EDF262" w14:textId="047E3C7A" w:rsidR="008A2FA9" w:rsidRPr="00614DD8" w:rsidRDefault="0029492B" w:rsidP="008A2FA9">
      <w:pPr>
        <w:rPr>
          <w:lang w:val="en-US"/>
        </w:rPr>
      </w:pPr>
      <w:r>
        <w:rPr>
          <w:lang w:val="en-US"/>
        </w:rPr>
        <w:t xml:space="preserve">In this </w:t>
      </w:r>
      <w:r w:rsidR="001F555B">
        <w:rPr>
          <w:lang w:val="en-US"/>
        </w:rPr>
        <w:t>contribution</w:t>
      </w:r>
      <w:r>
        <w:rPr>
          <w:lang w:val="en-US"/>
        </w:rPr>
        <w:t xml:space="preserve"> we present the status of the band combination database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1F2BAE54" w14:textId="77777777" w:rsidR="00A60258"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7711152" w:history="1">
        <w:r w:rsidR="00A60258" w:rsidRPr="00BB18A1">
          <w:rPr>
            <w:rStyle w:val="Hyperlink"/>
            <w:b/>
            <w:noProof/>
            <w:lang w:val="en-US" w:eastAsia="zh-CN"/>
          </w:rPr>
          <w:t>Observation 1:</w:t>
        </w:r>
        <w:r w:rsidR="00A60258" w:rsidRPr="00BB18A1">
          <w:rPr>
            <w:rStyle w:val="Hyperlink"/>
            <w:noProof/>
            <w:lang w:val="en-US" w:eastAsia="zh-CN"/>
          </w:rPr>
          <w:t xml:space="preserve"> All 3GPP members have access to the ETSI Forge where JSON data- and schema files for bands and band combinations are stored.</w:t>
        </w:r>
      </w:hyperlink>
    </w:p>
    <w:p w14:paraId="69CB9412"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53" w:history="1">
        <w:r w:rsidRPr="00BB18A1">
          <w:rPr>
            <w:rStyle w:val="Hyperlink"/>
            <w:b/>
            <w:noProof/>
            <w:lang w:eastAsia="zh-CN"/>
          </w:rPr>
          <w:t>Observation 2:</w:t>
        </w:r>
        <w:r w:rsidRPr="00BB18A1">
          <w:rPr>
            <w:rStyle w:val="Hyperlink"/>
            <w:noProof/>
            <w:lang w:eastAsia="zh-CN"/>
          </w:rPr>
          <w:t xml:space="preserve"> Ericsson provided an updated version of the JSON data- and schema files based on v19.1.0</w:t>
        </w:r>
      </w:hyperlink>
    </w:p>
    <w:p w14:paraId="41FC6249"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54" w:history="1">
        <w:r w:rsidRPr="00BB18A1">
          <w:rPr>
            <w:rStyle w:val="Hyperlink"/>
            <w:b/>
            <w:noProof/>
          </w:rPr>
          <w:t>Observation 3:</w:t>
        </w:r>
        <w:r w:rsidRPr="00BB18A1">
          <w:rPr>
            <w:rStyle w:val="Hyperlink"/>
            <w:noProof/>
          </w:rPr>
          <w:t xml:space="preserve"> JSON editors can use the schema files to assist by auto-completion when writing or editing new data.</w:t>
        </w:r>
      </w:hyperlink>
    </w:p>
    <w:p w14:paraId="0A536C01"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55" w:history="1">
        <w:r w:rsidRPr="00BB18A1">
          <w:rPr>
            <w:rStyle w:val="Hyperlink"/>
            <w:b/>
            <w:noProof/>
          </w:rPr>
          <w:t>Observation 4:</w:t>
        </w:r>
        <w:r w:rsidRPr="00BB18A1">
          <w:rPr>
            <w:rStyle w:val="Hyperlink"/>
            <w:noProof/>
          </w:rPr>
          <w:t xml:space="preserve"> Changes to the JSON schema should be avoided by RAN4.</w:t>
        </w:r>
      </w:hyperlink>
    </w:p>
    <w:p w14:paraId="3D6321E7" w14:textId="77777777" w:rsidR="00A60258" w:rsidRDefault="00A60258">
      <w:pPr>
        <w:pStyle w:val="TOC5"/>
        <w:rPr>
          <w:rFonts w:asciiTheme="minorHAnsi" w:eastAsiaTheme="minorEastAsia" w:hAnsiTheme="minorHAnsi"/>
          <w:b w:val="0"/>
          <w:noProof/>
          <w:kern w:val="2"/>
          <w:sz w:val="24"/>
          <w:szCs w:val="24"/>
          <w:lang w:val="en-US"/>
          <w14:ligatures w14:val="standardContextual"/>
        </w:rPr>
      </w:pPr>
      <w:hyperlink w:anchor="_Toc197711156" w:history="1">
        <w:r w:rsidRPr="00BB18A1">
          <w:rPr>
            <w:rStyle w:val="Hyperlink"/>
            <w:noProof/>
            <w:lang w:val="en-US"/>
          </w:rPr>
          <w:t>Proposal 1: RAN4 shall endorse the new JSON schema file in the above mentioned merge request.</w:t>
        </w:r>
      </w:hyperlink>
    </w:p>
    <w:p w14:paraId="1F1875F5" w14:textId="77777777" w:rsidR="00A60258" w:rsidRDefault="00A60258">
      <w:pPr>
        <w:pStyle w:val="TOC5"/>
        <w:rPr>
          <w:rFonts w:asciiTheme="minorHAnsi" w:eastAsiaTheme="minorEastAsia" w:hAnsiTheme="minorHAnsi"/>
          <w:b w:val="0"/>
          <w:noProof/>
          <w:kern w:val="2"/>
          <w:sz w:val="24"/>
          <w:szCs w:val="24"/>
          <w:lang w:val="en-US"/>
          <w14:ligatures w14:val="standardContextual"/>
        </w:rPr>
      </w:pPr>
      <w:hyperlink w:anchor="_Toc197711157" w:history="1">
        <w:r w:rsidRPr="00BB18A1">
          <w:rPr>
            <w:rStyle w:val="Hyperlink"/>
            <w:noProof/>
            <w:lang w:val="en-US"/>
          </w:rPr>
          <w:t>Proposal 2: RAN4 shall in parallel with the work on the band combination database consider simplification and reduction of the number of notes used in the specifications</w:t>
        </w:r>
      </w:hyperlink>
    </w:p>
    <w:p w14:paraId="08720615"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58" w:history="1">
        <w:r w:rsidRPr="00BB18A1">
          <w:rPr>
            <w:rStyle w:val="Hyperlink"/>
            <w:b/>
            <w:noProof/>
            <w:lang w:val="en-US" w:eastAsia="zh-CN"/>
          </w:rPr>
          <w:t>Observation 5:</w:t>
        </w:r>
        <w:r w:rsidRPr="00BB18A1">
          <w:rPr>
            <w:rStyle w:val="Hyperlink"/>
            <w:noProof/>
            <w:lang w:val="en-US" w:eastAsia="zh-CN"/>
          </w:rPr>
          <w:t xml:space="preserve"> The current use of bandwidth classes (BCS) leads to a high number of permutations of both single bands and CA configurations.</w:t>
        </w:r>
      </w:hyperlink>
    </w:p>
    <w:p w14:paraId="19601173"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59" w:history="1">
        <w:r w:rsidRPr="00BB18A1">
          <w:rPr>
            <w:rStyle w:val="Hyperlink"/>
            <w:b/>
            <w:noProof/>
            <w:lang w:val="en-US"/>
          </w:rPr>
          <w:t>Observation 6:</w:t>
        </w:r>
        <w:r w:rsidRPr="00BB18A1">
          <w:rPr>
            <w:rStyle w:val="Hyperlink"/>
            <w:noProof/>
            <w:lang w:val="en-US"/>
          </w:rPr>
          <w:t xml:space="preserve"> The introduction of BCS 4 and 5 have helped on the fragmentation of CA configurations.</w:t>
        </w:r>
      </w:hyperlink>
    </w:p>
    <w:p w14:paraId="158A16A3" w14:textId="77777777" w:rsidR="00A60258" w:rsidRDefault="00A60258">
      <w:pPr>
        <w:pStyle w:val="TOC5"/>
        <w:rPr>
          <w:rFonts w:asciiTheme="minorHAnsi" w:eastAsiaTheme="minorEastAsia" w:hAnsiTheme="minorHAnsi"/>
          <w:b w:val="0"/>
          <w:noProof/>
          <w:kern w:val="2"/>
          <w:sz w:val="24"/>
          <w:szCs w:val="24"/>
          <w:lang w:val="en-US"/>
          <w14:ligatures w14:val="standardContextual"/>
        </w:rPr>
      </w:pPr>
      <w:hyperlink w:anchor="_Toc197711160" w:history="1">
        <w:r w:rsidRPr="00BB18A1">
          <w:rPr>
            <w:rStyle w:val="Hyperlink"/>
            <w:noProof/>
            <w:lang w:val="en-US"/>
          </w:rPr>
          <w:t xml:space="preserve">Proposal 3: RAN4 shall consider only to implement support for addition of new band combinations following BCS 4 and 5 principle (i.e. supported channel bandwidths is inherited to the CA configuration from the single band list) to the </w:t>
        </w:r>
        <w:r w:rsidRPr="00BB18A1">
          <w:rPr>
            <w:rStyle w:val="Hyperlink"/>
            <w:noProof/>
            <w:lang w:eastAsia="zh-CN"/>
          </w:rPr>
          <w:t>ETSI MCC database</w:t>
        </w:r>
        <w:r w:rsidRPr="00BB18A1">
          <w:rPr>
            <w:rStyle w:val="Hyperlink"/>
            <w:noProof/>
            <w:lang w:val="en-US"/>
          </w:rPr>
          <w:t>.</w:t>
        </w:r>
      </w:hyperlink>
    </w:p>
    <w:p w14:paraId="6D9324FB"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61" w:history="1">
        <w:r w:rsidRPr="00BB18A1">
          <w:rPr>
            <w:rStyle w:val="Hyperlink"/>
            <w:b/>
            <w:noProof/>
            <w:lang w:eastAsia="zh-CN"/>
          </w:rPr>
          <w:t>Observation 7:</w:t>
        </w:r>
        <w:r w:rsidRPr="00BB18A1">
          <w:rPr>
            <w:rStyle w:val="Hyperlink"/>
            <w:noProof/>
            <w:lang w:eastAsia="zh-CN"/>
          </w:rPr>
          <w:t xml:space="preserve"> All the content of the latest version (main branch) of the ETSI MCC band combination database can be downloaded using the EOL account login information.</w:t>
        </w:r>
      </w:hyperlink>
    </w:p>
    <w:p w14:paraId="40FEB31C"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62" w:history="1">
        <w:r w:rsidRPr="00BB18A1">
          <w:rPr>
            <w:rStyle w:val="Hyperlink"/>
            <w:b/>
            <w:noProof/>
            <w:lang w:eastAsia="zh-CN"/>
          </w:rPr>
          <w:t>Observation 8:</w:t>
        </w:r>
        <w:r w:rsidRPr="00BB18A1">
          <w:rPr>
            <w:rStyle w:val="Hyperlink"/>
            <w:noProof/>
            <w:lang w:eastAsia="zh-CN"/>
          </w:rPr>
          <w:t xml:space="preserve"> The alignment between official versions of the specification and the band combination database will be implemented at a later stage.</w:t>
        </w:r>
      </w:hyperlink>
    </w:p>
    <w:p w14:paraId="062A11D1"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63" w:history="1">
        <w:r w:rsidRPr="00BB18A1">
          <w:rPr>
            <w:rStyle w:val="Hyperlink"/>
            <w:b/>
            <w:noProof/>
          </w:rPr>
          <w:t>Observation 9:</w:t>
        </w:r>
        <w:r w:rsidRPr="00BB18A1">
          <w:rPr>
            <w:rStyle w:val="Hyperlink"/>
            <w:noProof/>
          </w:rPr>
          <w:t xml:space="preserve"> The WebApp can now show supported channel bandwidths in a similar manner as used in the current specifications.</w:t>
        </w:r>
      </w:hyperlink>
    </w:p>
    <w:p w14:paraId="16FA2DD5"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64" w:history="1">
        <w:r w:rsidRPr="00BB18A1">
          <w:rPr>
            <w:rStyle w:val="Hyperlink"/>
            <w:b/>
            <w:noProof/>
          </w:rPr>
          <w:t>Observation 10:</w:t>
        </w:r>
        <w:r w:rsidRPr="00BB18A1">
          <w:rPr>
            <w:rStyle w:val="Hyperlink"/>
            <w:noProof/>
          </w:rPr>
          <w:t xml:space="preserve"> The Web-App utilize a common table structure to visualize the content of the </w:t>
        </w:r>
        <w:r w:rsidRPr="00BB18A1">
          <w:rPr>
            <w:rStyle w:val="Hyperlink"/>
            <w:noProof/>
            <w:lang w:eastAsia="zh-CN"/>
          </w:rPr>
          <w:t>ETSI MCC database.</w:t>
        </w:r>
      </w:hyperlink>
    </w:p>
    <w:p w14:paraId="16BD12FB"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65" w:history="1">
        <w:r w:rsidRPr="00BB18A1">
          <w:rPr>
            <w:rStyle w:val="Hyperlink"/>
            <w:b/>
            <w:noProof/>
            <w:lang w:eastAsia="zh-CN"/>
          </w:rPr>
          <w:t>Observation 11:</w:t>
        </w:r>
        <w:r w:rsidRPr="00BB18A1">
          <w:rPr>
            <w:rStyle w:val="Hyperlink"/>
            <w:noProof/>
            <w:lang w:eastAsia="zh-CN"/>
          </w:rPr>
          <w:t xml:space="preserve"> The database is expected to be operated in parallel with the existing DOCX-based specification until the end of Release 19.</w:t>
        </w:r>
      </w:hyperlink>
    </w:p>
    <w:p w14:paraId="6E8DEF69"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66" w:history="1">
        <w:r w:rsidRPr="00BB18A1">
          <w:rPr>
            <w:rStyle w:val="Hyperlink"/>
            <w:b/>
            <w:noProof/>
            <w:lang w:eastAsia="zh-CN"/>
          </w:rPr>
          <w:t>Observation 12:</w:t>
        </w:r>
        <w:r w:rsidRPr="00BB18A1">
          <w:rPr>
            <w:rStyle w:val="Hyperlink"/>
            <w:noProof/>
            <w:lang w:eastAsia="zh-CN"/>
          </w:rPr>
          <w:t xml:space="preserve"> Multiple aspects of how RAN4 shall integrate the band combination database into the RAN4 workflow needs to be discussed by RAN4.</w:t>
        </w:r>
      </w:hyperlink>
    </w:p>
    <w:p w14:paraId="5626933E" w14:textId="77777777" w:rsidR="00A60258" w:rsidRDefault="00A60258">
      <w:pPr>
        <w:pStyle w:val="TOC5"/>
        <w:rPr>
          <w:rFonts w:asciiTheme="minorHAnsi" w:eastAsiaTheme="minorEastAsia" w:hAnsiTheme="minorHAnsi"/>
          <w:b w:val="0"/>
          <w:noProof/>
          <w:kern w:val="2"/>
          <w:sz w:val="24"/>
          <w:szCs w:val="24"/>
          <w:lang w:val="en-US"/>
          <w14:ligatures w14:val="standardContextual"/>
        </w:rPr>
      </w:pPr>
      <w:hyperlink w:anchor="_Toc197711167" w:history="1">
        <w:r w:rsidRPr="00BB18A1">
          <w:rPr>
            <w:rStyle w:val="Hyperlink"/>
            <w:noProof/>
            <w:lang w:eastAsia="zh-CN"/>
          </w:rPr>
          <w:t>Proposal 4: RAN4 shall agree whether “per band combination” requirements (e.g. “delta values” or MSD), shall be included to the database or delay this at current stage</w:t>
        </w:r>
      </w:hyperlink>
    </w:p>
    <w:p w14:paraId="20EB945B"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68" w:history="1">
        <w:r w:rsidRPr="00BB18A1">
          <w:rPr>
            <w:rStyle w:val="Hyperlink"/>
            <w:b/>
            <w:noProof/>
            <w:lang w:eastAsia="zh-CN"/>
          </w:rPr>
          <w:t>Observation 13:</w:t>
        </w:r>
        <w:r w:rsidRPr="00BB18A1">
          <w:rPr>
            <w:rStyle w:val="Hyperlink"/>
            <w:noProof/>
            <w:lang w:eastAsia="zh-CN"/>
          </w:rPr>
          <w:t xml:space="preserve"> There is a potential for automation of multiple steps needed to introduce a band combination to the specification. However, before this can be considered in full the band combination database needs to be established. Thus, it is recommended to focus on automation at a later stage.</w:t>
        </w:r>
      </w:hyperlink>
    </w:p>
    <w:p w14:paraId="08A730F1"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69" w:history="1">
        <w:r w:rsidRPr="00BB18A1">
          <w:rPr>
            <w:rStyle w:val="Hyperlink"/>
            <w:b/>
            <w:noProof/>
            <w:lang w:eastAsia="zh-CN"/>
          </w:rPr>
          <w:t>Observation 14:</w:t>
        </w:r>
        <w:r w:rsidRPr="00BB18A1">
          <w:rPr>
            <w:rStyle w:val="Hyperlink"/>
            <w:noProof/>
            <w:lang w:eastAsia="zh-CN"/>
          </w:rPr>
          <w:t xml:space="preserve"> Any process for updating and/or adding to the band combination database needs to be aligned and agreed with ETSI MCC since they are hosting it and are responsible for its version control.</w:t>
        </w:r>
      </w:hyperlink>
    </w:p>
    <w:p w14:paraId="110D44C7" w14:textId="77777777" w:rsidR="00A60258" w:rsidRDefault="00A60258">
      <w:pPr>
        <w:pStyle w:val="TOC5"/>
        <w:rPr>
          <w:rFonts w:asciiTheme="minorHAnsi" w:eastAsiaTheme="minorEastAsia" w:hAnsiTheme="minorHAnsi"/>
          <w:b w:val="0"/>
          <w:noProof/>
          <w:kern w:val="2"/>
          <w:sz w:val="24"/>
          <w:szCs w:val="24"/>
          <w:lang w:val="en-US"/>
          <w14:ligatures w14:val="standardContextual"/>
        </w:rPr>
      </w:pPr>
      <w:hyperlink w:anchor="_Toc197711170" w:history="1">
        <w:r w:rsidRPr="00BB18A1">
          <w:rPr>
            <w:rStyle w:val="Hyperlink"/>
            <w:noProof/>
            <w:lang w:eastAsia="zh-CN"/>
          </w:rPr>
          <w:t>Proposal 5: RAN4 shall agree the “Stage 1 process” as a starting point for the further adoption of the ETSI MCC band combination database.</w:t>
        </w:r>
      </w:hyperlink>
    </w:p>
    <w:p w14:paraId="451434C0"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71" w:history="1">
        <w:r w:rsidRPr="00BB18A1">
          <w:rPr>
            <w:rStyle w:val="Hyperlink"/>
            <w:b/>
            <w:noProof/>
            <w:lang w:eastAsia="zh-CN"/>
          </w:rPr>
          <w:t>Observation 15:</w:t>
        </w:r>
        <w:r w:rsidRPr="00BB18A1">
          <w:rPr>
            <w:rStyle w:val="Hyperlink"/>
            <w:noProof/>
            <w:lang w:eastAsia="zh-CN"/>
          </w:rPr>
          <w:t xml:space="preserve"> Companies are encouraged to already now start working with the JSON files.</w:t>
        </w:r>
      </w:hyperlink>
    </w:p>
    <w:p w14:paraId="333874E7" w14:textId="77777777" w:rsidR="00A60258" w:rsidRDefault="00A60258">
      <w:pPr>
        <w:pStyle w:val="TOC4"/>
        <w:rPr>
          <w:rFonts w:asciiTheme="minorHAnsi" w:eastAsiaTheme="minorEastAsia" w:hAnsiTheme="minorHAnsi"/>
          <w:noProof/>
          <w:kern w:val="2"/>
          <w:sz w:val="24"/>
          <w:szCs w:val="24"/>
          <w:lang w:val="en-US"/>
          <w14:ligatures w14:val="standardContextual"/>
        </w:rPr>
      </w:pPr>
      <w:hyperlink w:anchor="_Toc197711172" w:history="1">
        <w:r w:rsidRPr="00BB18A1">
          <w:rPr>
            <w:rStyle w:val="Hyperlink"/>
            <w:b/>
            <w:noProof/>
            <w:lang w:eastAsia="zh-CN"/>
          </w:rPr>
          <w:t>Observation 16:</w:t>
        </w:r>
        <w:r w:rsidRPr="00BB18A1">
          <w:rPr>
            <w:rStyle w:val="Hyperlink"/>
            <w:noProof/>
            <w:lang w:eastAsia="zh-CN"/>
          </w:rPr>
          <w:t xml:space="preserve"> Currently only NR CA/DC combinations is considered and included to the band combination database. The intention is to add also EN-DC combinations at a later stage.</w:t>
        </w:r>
      </w:hyperlink>
    </w:p>
    <w:p w14:paraId="1DA0EAA9" w14:textId="17E9A2E1"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lastRenderedPageBreak/>
        <w:t>References</w:t>
      </w:r>
    </w:p>
    <w:p w14:paraId="008D367E" w14:textId="3B007547" w:rsidR="00887E8A" w:rsidRDefault="00187399" w:rsidP="00C81607">
      <w:pPr>
        <w:numPr>
          <w:ilvl w:val="0"/>
          <w:numId w:val="5"/>
        </w:numPr>
        <w:overflowPunct w:val="0"/>
        <w:autoSpaceDE w:val="0"/>
        <w:autoSpaceDN w:val="0"/>
        <w:adjustRightInd w:val="0"/>
        <w:spacing w:after="0" w:line="240" w:lineRule="auto"/>
        <w:jc w:val="both"/>
        <w:textAlignment w:val="baseline"/>
      </w:pPr>
      <w:r w:rsidRPr="00187399">
        <w:t>R4-2504125</w:t>
      </w:r>
      <w:r w:rsidR="00887E8A">
        <w:t>,</w:t>
      </w:r>
      <w:r w:rsidR="00887E8A" w:rsidRPr="00887E8A">
        <w:t xml:space="preserve"> </w:t>
      </w:r>
      <w:r w:rsidR="00887E8A">
        <w:t>“</w:t>
      </w:r>
      <w:r w:rsidR="00887E8A" w:rsidRPr="00887E8A">
        <w:t>Progress update and next steps for the CA database</w:t>
      </w:r>
      <w:r w:rsidR="00887E8A">
        <w:t>”, Nokia</w:t>
      </w:r>
    </w:p>
    <w:p w14:paraId="22EDCD88" w14:textId="6C4AFB5D" w:rsidR="008A2FA9" w:rsidRDefault="00887E8A" w:rsidP="00C81607">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 xml:space="preserve"> </w:t>
      </w:r>
      <w:r>
        <w:t>“</w:t>
      </w:r>
      <w:r w:rsidRPr="00887E8A">
        <w:t>WF on next step for CA framework database</w:t>
      </w:r>
      <w:r>
        <w:t>”</w:t>
      </w:r>
      <w:r w:rsidR="008A2FA9">
        <w:t>, Nokia</w:t>
      </w:r>
    </w:p>
    <w:p w14:paraId="17F291EE" w14:textId="77777777" w:rsidR="008A2FA9" w:rsidRDefault="008A2FA9" w:rsidP="008A2FA9">
      <w:pPr>
        <w:overflowPunct w:val="0"/>
        <w:autoSpaceDE w:val="0"/>
        <w:autoSpaceDN w:val="0"/>
        <w:adjustRightInd w:val="0"/>
        <w:spacing w:after="0" w:line="240" w:lineRule="auto"/>
        <w:jc w:val="both"/>
        <w:textAlignment w:val="baseline"/>
      </w:pPr>
    </w:p>
    <w:p w14:paraId="4FD521CA" w14:textId="77777777" w:rsidR="008A2FA9" w:rsidRDefault="008A2FA9" w:rsidP="008A2FA9">
      <w:pPr>
        <w:rPr>
          <w:lang w:val="en-US"/>
        </w:rPr>
      </w:pPr>
    </w:p>
    <w:p w14:paraId="669DE243" w14:textId="5B9C509F" w:rsidR="00847264" w:rsidRPr="008A2FA9" w:rsidRDefault="00847264" w:rsidP="00170FC9"/>
    <w:bookmarkEnd w:id="1"/>
    <w:p w14:paraId="3486BAC5" w14:textId="5CD856C6" w:rsidR="00E0610B" w:rsidRDefault="00E0610B" w:rsidP="00261889">
      <w:pPr>
        <w:overflowPunct w:val="0"/>
        <w:autoSpaceDE w:val="0"/>
        <w:autoSpaceDN w:val="0"/>
        <w:adjustRightInd w:val="0"/>
        <w:spacing w:after="0" w:line="240" w:lineRule="auto"/>
        <w:jc w:val="both"/>
        <w:textAlignment w:val="baseline"/>
        <w:rPr>
          <w:lang w:val="en-US"/>
        </w:rPr>
      </w:pPr>
    </w:p>
    <w:p w14:paraId="68B362A0" w14:textId="77777777" w:rsidR="0031497F" w:rsidRDefault="0031497F" w:rsidP="00261889">
      <w:pPr>
        <w:overflowPunct w:val="0"/>
        <w:autoSpaceDE w:val="0"/>
        <w:autoSpaceDN w:val="0"/>
        <w:adjustRightInd w:val="0"/>
        <w:spacing w:after="0" w:line="240" w:lineRule="auto"/>
        <w:jc w:val="both"/>
        <w:textAlignment w:val="baseline"/>
        <w:rPr>
          <w:lang w:val="en-US"/>
        </w:rPr>
      </w:pPr>
    </w:p>
    <w:p w14:paraId="3C0F9638" w14:textId="77777777" w:rsidR="0031497F" w:rsidRPr="005B129E" w:rsidRDefault="0031497F" w:rsidP="00261889">
      <w:pPr>
        <w:overflowPunct w:val="0"/>
        <w:autoSpaceDE w:val="0"/>
        <w:autoSpaceDN w:val="0"/>
        <w:adjustRightInd w:val="0"/>
        <w:spacing w:after="0" w:line="240" w:lineRule="auto"/>
        <w:jc w:val="both"/>
        <w:textAlignment w:val="baseline"/>
        <w:rPr>
          <w:lang w:val="en-US"/>
        </w:rPr>
      </w:pPr>
    </w:p>
    <w:sectPr w:rsidR="0031497F" w:rsidRPr="005B129E" w:rsidSect="005547D0">
      <w:headerReference w:type="even" r:id="rId23"/>
      <w:headerReference w:type="default" r:id="rId24"/>
      <w:footerReference w:type="even" r:id="rId25"/>
      <w:footerReference w:type="default" r:id="rId26"/>
      <w:headerReference w:type="first" r:id="rId27"/>
      <w:footerReference w:type="first" r:id="rId2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E8DD" w14:textId="77777777" w:rsidR="002A2F4E" w:rsidRDefault="002A2F4E" w:rsidP="00001C9B">
      <w:pPr>
        <w:spacing w:after="0" w:line="240" w:lineRule="auto"/>
      </w:pPr>
      <w:r>
        <w:separator/>
      </w:r>
    </w:p>
  </w:endnote>
  <w:endnote w:type="continuationSeparator" w:id="0">
    <w:p w14:paraId="26580BF8" w14:textId="77777777" w:rsidR="002A2F4E" w:rsidRDefault="002A2F4E" w:rsidP="00001C9B">
      <w:pPr>
        <w:spacing w:after="0" w:line="240" w:lineRule="auto"/>
      </w:pPr>
      <w:r>
        <w:continuationSeparator/>
      </w:r>
    </w:p>
  </w:endnote>
  <w:endnote w:type="continuationNotice" w:id="1">
    <w:p w14:paraId="36B77766" w14:textId="77777777" w:rsidR="002A2F4E" w:rsidRDefault="002A2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F7672" w14:textId="77777777" w:rsidR="002A2F4E" w:rsidRDefault="002A2F4E" w:rsidP="00001C9B">
      <w:pPr>
        <w:spacing w:after="0" w:line="240" w:lineRule="auto"/>
      </w:pPr>
      <w:r>
        <w:separator/>
      </w:r>
    </w:p>
  </w:footnote>
  <w:footnote w:type="continuationSeparator" w:id="0">
    <w:p w14:paraId="5F545D1F" w14:textId="77777777" w:rsidR="002A2F4E" w:rsidRDefault="002A2F4E" w:rsidP="00001C9B">
      <w:pPr>
        <w:spacing w:after="0" w:line="240" w:lineRule="auto"/>
      </w:pPr>
      <w:r>
        <w:continuationSeparator/>
      </w:r>
    </w:p>
  </w:footnote>
  <w:footnote w:type="continuationNotice" w:id="1">
    <w:p w14:paraId="12DD6910" w14:textId="77777777" w:rsidR="002A2F4E" w:rsidRDefault="002A2F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3"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EB30350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792749823">
    <w:abstractNumId w:val="6"/>
  </w:num>
  <w:num w:numId="2" w16cid:durableId="80681869">
    <w:abstractNumId w:val="4"/>
  </w:num>
  <w:num w:numId="3" w16cid:durableId="1566528953">
    <w:abstractNumId w:val="5"/>
  </w:num>
  <w:num w:numId="4" w16cid:durableId="1456096507">
    <w:abstractNumId w:val="8"/>
  </w:num>
  <w:num w:numId="5" w16cid:durableId="1659071369">
    <w:abstractNumId w:val="7"/>
  </w:num>
  <w:num w:numId="6" w16cid:durableId="143009612">
    <w:abstractNumId w:val="0"/>
  </w:num>
  <w:num w:numId="7" w16cid:durableId="1699499779">
    <w:abstractNumId w:val="9"/>
  </w:num>
  <w:num w:numId="8" w16cid:durableId="1436946903">
    <w:abstractNumId w:val="2"/>
  </w:num>
  <w:num w:numId="9" w16cid:durableId="935022224">
    <w:abstractNumId w:val="3"/>
  </w:num>
  <w:num w:numId="10" w16cid:durableId="61795514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4E45"/>
    <w:rsid w:val="00005B2F"/>
    <w:rsid w:val="0000726E"/>
    <w:rsid w:val="00007864"/>
    <w:rsid w:val="00011086"/>
    <w:rsid w:val="00011784"/>
    <w:rsid w:val="00011886"/>
    <w:rsid w:val="000132FB"/>
    <w:rsid w:val="0001335D"/>
    <w:rsid w:val="00013FE7"/>
    <w:rsid w:val="00014062"/>
    <w:rsid w:val="00014755"/>
    <w:rsid w:val="00014BD8"/>
    <w:rsid w:val="000151EF"/>
    <w:rsid w:val="00015C97"/>
    <w:rsid w:val="000164A8"/>
    <w:rsid w:val="0001662E"/>
    <w:rsid w:val="00016EF2"/>
    <w:rsid w:val="000174B5"/>
    <w:rsid w:val="00017FEA"/>
    <w:rsid w:val="00020418"/>
    <w:rsid w:val="000209DE"/>
    <w:rsid w:val="00020CD5"/>
    <w:rsid w:val="00022790"/>
    <w:rsid w:val="000239F5"/>
    <w:rsid w:val="00024674"/>
    <w:rsid w:val="0002616A"/>
    <w:rsid w:val="000269A6"/>
    <w:rsid w:val="0003024C"/>
    <w:rsid w:val="0003083C"/>
    <w:rsid w:val="00030B1E"/>
    <w:rsid w:val="00031652"/>
    <w:rsid w:val="000362E2"/>
    <w:rsid w:val="00037640"/>
    <w:rsid w:val="00037A9E"/>
    <w:rsid w:val="00040EF3"/>
    <w:rsid w:val="00043617"/>
    <w:rsid w:val="00043A31"/>
    <w:rsid w:val="00044B41"/>
    <w:rsid w:val="00045DFB"/>
    <w:rsid w:val="00047DD6"/>
    <w:rsid w:val="00047FFB"/>
    <w:rsid w:val="000508BD"/>
    <w:rsid w:val="00050DA6"/>
    <w:rsid w:val="00051B0B"/>
    <w:rsid w:val="000528D5"/>
    <w:rsid w:val="0005427D"/>
    <w:rsid w:val="000564B0"/>
    <w:rsid w:val="0005678C"/>
    <w:rsid w:val="00056A15"/>
    <w:rsid w:val="00057240"/>
    <w:rsid w:val="00060432"/>
    <w:rsid w:val="00060CDD"/>
    <w:rsid w:val="00061617"/>
    <w:rsid w:val="00061A1F"/>
    <w:rsid w:val="000627E6"/>
    <w:rsid w:val="00062BC7"/>
    <w:rsid w:val="00064784"/>
    <w:rsid w:val="00065BE6"/>
    <w:rsid w:val="0006640B"/>
    <w:rsid w:val="000665C4"/>
    <w:rsid w:val="000704F3"/>
    <w:rsid w:val="0007087A"/>
    <w:rsid w:val="00072172"/>
    <w:rsid w:val="000728D2"/>
    <w:rsid w:val="00072AD2"/>
    <w:rsid w:val="00072CCA"/>
    <w:rsid w:val="00072EB7"/>
    <w:rsid w:val="000734E5"/>
    <w:rsid w:val="00074279"/>
    <w:rsid w:val="00074D7C"/>
    <w:rsid w:val="00074EFF"/>
    <w:rsid w:val="00075290"/>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E18"/>
    <w:rsid w:val="000913D8"/>
    <w:rsid w:val="000921F5"/>
    <w:rsid w:val="000925A6"/>
    <w:rsid w:val="0009265A"/>
    <w:rsid w:val="00094824"/>
    <w:rsid w:val="000967E3"/>
    <w:rsid w:val="000967F1"/>
    <w:rsid w:val="00097885"/>
    <w:rsid w:val="00097A11"/>
    <w:rsid w:val="000A0069"/>
    <w:rsid w:val="000A0732"/>
    <w:rsid w:val="000A098A"/>
    <w:rsid w:val="000A10BC"/>
    <w:rsid w:val="000A133A"/>
    <w:rsid w:val="000A17A6"/>
    <w:rsid w:val="000A193D"/>
    <w:rsid w:val="000A2FAA"/>
    <w:rsid w:val="000A3236"/>
    <w:rsid w:val="000A4A4A"/>
    <w:rsid w:val="000A5F62"/>
    <w:rsid w:val="000A6A02"/>
    <w:rsid w:val="000A78AC"/>
    <w:rsid w:val="000A7DB8"/>
    <w:rsid w:val="000A7F53"/>
    <w:rsid w:val="000B0056"/>
    <w:rsid w:val="000B1CD6"/>
    <w:rsid w:val="000B3D1C"/>
    <w:rsid w:val="000B4BBC"/>
    <w:rsid w:val="000B4CFE"/>
    <w:rsid w:val="000B69FD"/>
    <w:rsid w:val="000B7034"/>
    <w:rsid w:val="000B76B9"/>
    <w:rsid w:val="000C079E"/>
    <w:rsid w:val="000C2C90"/>
    <w:rsid w:val="000C2E7D"/>
    <w:rsid w:val="000C2FFB"/>
    <w:rsid w:val="000C3A6F"/>
    <w:rsid w:val="000C3C7B"/>
    <w:rsid w:val="000C42FF"/>
    <w:rsid w:val="000C51B0"/>
    <w:rsid w:val="000D0339"/>
    <w:rsid w:val="000D0544"/>
    <w:rsid w:val="000D0F93"/>
    <w:rsid w:val="000D2A95"/>
    <w:rsid w:val="000D38EF"/>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5D74"/>
    <w:rsid w:val="000F64CB"/>
    <w:rsid w:val="000F697C"/>
    <w:rsid w:val="000F7A86"/>
    <w:rsid w:val="000F7D48"/>
    <w:rsid w:val="00101009"/>
    <w:rsid w:val="0010101C"/>
    <w:rsid w:val="00102837"/>
    <w:rsid w:val="00104221"/>
    <w:rsid w:val="00104477"/>
    <w:rsid w:val="001054C4"/>
    <w:rsid w:val="00106260"/>
    <w:rsid w:val="00106416"/>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F50"/>
    <w:rsid w:val="00131B8E"/>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22D6"/>
    <w:rsid w:val="00142332"/>
    <w:rsid w:val="0014268E"/>
    <w:rsid w:val="00142B26"/>
    <w:rsid w:val="00143D39"/>
    <w:rsid w:val="00144D92"/>
    <w:rsid w:val="001455A5"/>
    <w:rsid w:val="001507B5"/>
    <w:rsid w:val="00150B51"/>
    <w:rsid w:val="00151A9D"/>
    <w:rsid w:val="0015399A"/>
    <w:rsid w:val="00154163"/>
    <w:rsid w:val="00154CA2"/>
    <w:rsid w:val="00155603"/>
    <w:rsid w:val="00156C9C"/>
    <w:rsid w:val="00157B6C"/>
    <w:rsid w:val="001601CA"/>
    <w:rsid w:val="00160DC6"/>
    <w:rsid w:val="0016154E"/>
    <w:rsid w:val="00162891"/>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7168"/>
    <w:rsid w:val="00177BDD"/>
    <w:rsid w:val="001808D0"/>
    <w:rsid w:val="00180ADC"/>
    <w:rsid w:val="00180F14"/>
    <w:rsid w:val="001815AD"/>
    <w:rsid w:val="00181C08"/>
    <w:rsid w:val="001822A0"/>
    <w:rsid w:val="001838CF"/>
    <w:rsid w:val="00184801"/>
    <w:rsid w:val="00185661"/>
    <w:rsid w:val="001868EE"/>
    <w:rsid w:val="00186D29"/>
    <w:rsid w:val="00187399"/>
    <w:rsid w:val="0018771A"/>
    <w:rsid w:val="001877CF"/>
    <w:rsid w:val="00190161"/>
    <w:rsid w:val="001909B5"/>
    <w:rsid w:val="00190D5A"/>
    <w:rsid w:val="00190D8C"/>
    <w:rsid w:val="00191298"/>
    <w:rsid w:val="0019319E"/>
    <w:rsid w:val="00194188"/>
    <w:rsid w:val="00194ECF"/>
    <w:rsid w:val="0019521E"/>
    <w:rsid w:val="00195468"/>
    <w:rsid w:val="00195787"/>
    <w:rsid w:val="00195A56"/>
    <w:rsid w:val="00195D67"/>
    <w:rsid w:val="001978DD"/>
    <w:rsid w:val="001A0653"/>
    <w:rsid w:val="001A0EEB"/>
    <w:rsid w:val="001A1556"/>
    <w:rsid w:val="001A1B93"/>
    <w:rsid w:val="001A1C18"/>
    <w:rsid w:val="001A2E38"/>
    <w:rsid w:val="001A3BA4"/>
    <w:rsid w:val="001A3E19"/>
    <w:rsid w:val="001A4762"/>
    <w:rsid w:val="001A47DB"/>
    <w:rsid w:val="001A4A7F"/>
    <w:rsid w:val="001A5264"/>
    <w:rsid w:val="001A554D"/>
    <w:rsid w:val="001A6D1F"/>
    <w:rsid w:val="001A798B"/>
    <w:rsid w:val="001A7CEC"/>
    <w:rsid w:val="001B05AC"/>
    <w:rsid w:val="001B06D3"/>
    <w:rsid w:val="001B17E5"/>
    <w:rsid w:val="001B1D21"/>
    <w:rsid w:val="001B1EA8"/>
    <w:rsid w:val="001B28A3"/>
    <w:rsid w:val="001B3E22"/>
    <w:rsid w:val="001B4188"/>
    <w:rsid w:val="001B6124"/>
    <w:rsid w:val="001B69F3"/>
    <w:rsid w:val="001B706D"/>
    <w:rsid w:val="001C09F5"/>
    <w:rsid w:val="001C0C37"/>
    <w:rsid w:val="001C25F3"/>
    <w:rsid w:val="001C2EA9"/>
    <w:rsid w:val="001C362C"/>
    <w:rsid w:val="001C3A42"/>
    <w:rsid w:val="001C3B07"/>
    <w:rsid w:val="001C3F5B"/>
    <w:rsid w:val="001C54B3"/>
    <w:rsid w:val="001C58B4"/>
    <w:rsid w:val="001C59B8"/>
    <w:rsid w:val="001C5A2F"/>
    <w:rsid w:val="001D2A1C"/>
    <w:rsid w:val="001D3384"/>
    <w:rsid w:val="001D371D"/>
    <w:rsid w:val="001D3932"/>
    <w:rsid w:val="001D4E52"/>
    <w:rsid w:val="001D695F"/>
    <w:rsid w:val="001D69F9"/>
    <w:rsid w:val="001D6AD9"/>
    <w:rsid w:val="001D79FE"/>
    <w:rsid w:val="001E09A3"/>
    <w:rsid w:val="001E18E7"/>
    <w:rsid w:val="001E30F6"/>
    <w:rsid w:val="001E34AE"/>
    <w:rsid w:val="001E392C"/>
    <w:rsid w:val="001E3B84"/>
    <w:rsid w:val="001E42DF"/>
    <w:rsid w:val="001E69B8"/>
    <w:rsid w:val="001F1975"/>
    <w:rsid w:val="001F1AEB"/>
    <w:rsid w:val="001F1EED"/>
    <w:rsid w:val="001F3199"/>
    <w:rsid w:val="001F37A9"/>
    <w:rsid w:val="001F3F86"/>
    <w:rsid w:val="001F42A1"/>
    <w:rsid w:val="001F493E"/>
    <w:rsid w:val="001F555B"/>
    <w:rsid w:val="001F5B23"/>
    <w:rsid w:val="001F5DC2"/>
    <w:rsid w:val="001F65A7"/>
    <w:rsid w:val="001F6EDE"/>
    <w:rsid w:val="0020033A"/>
    <w:rsid w:val="002004FE"/>
    <w:rsid w:val="0020197B"/>
    <w:rsid w:val="002037D8"/>
    <w:rsid w:val="00205518"/>
    <w:rsid w:val="0020676C"/>
    <w:rsid w:val="00206982"/>
    <w:rsid w:val="00207527"/>
    <w:rsid w:val="0021069F"/>
    <w:rsid w:val="002107E7"/>
    <w:rsid w:val="00211128"/>
    <w:rsid w:val="0021157C"/>
    <w:rsid w:val="00211EDE"/>
    <w:rsid w:val="0021237C"/>
    <w:rsid w:val="00212A60"/>
    <w:rsid w:val="0021603D"/>
    <w:rsid w:val="00216EE5"/>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1AE1"/>
    <w:rsid w:val="002329E5"/>
    <w:rsid w:val="00232AC0"/>
    <w:rsid w:val="0023467C"/>
    <w:rsid w:val="002359F0"/>
    <w:rsid w:val="00235ACA"/>
    <w:rsid w:val="00235F5C"/>
    <w:rsid w:val="00236A6C"/>
    <w:rsid w:val="0023730E"/>
    <w:rsid w:val="00242719"/>
    <w:rsid w:val="00242A4F"/>
    <w:rsid w:val="002437D8"/>
    <w:rsid w:val="00243CDE"/>
    <w:rsid w:val="002447FA"/>
    <w:rsid w:val="00244D5A"/>
    <w:rsid w:val="002452AA"/>
    <w:rsid w:val="002475CC"/>
    <w:rsid w:val="00247FB9"/>
    <w:rsid w:val="00250821"/>
    <w:rsid w:val="00251B63"/>
    <w:rsid w:val="00252411"/>
    <w:rsid w:val="00252675"/>
    <w:rsid w:val="00252A3F"/>
    <w:rsid w:val="00252B01"/>
    <w:rsid w:val="00252B5A"/>
    <w:rsid w:val="0025487C"/>
    <w:rsid w:val="00254EF3"/>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FC"/>
    <w:rsid w:val="00271FBC"/>
    <w:rsid w:val="0027365A"/>
    <w:rsid w:val="00273675"/>
    <w:rsid w:val="00276BA8"/>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AB9"/>
    <w:rsid w:val="00285CC0"/>
    <w:rsid w:val="00286A7A"/>
    <w:rsid w:val="002906E0"/>
    <w:rsid w:val="00290CD7"/>
    <w:rsid w:val="00290DFC"/>
    <w:rsid w:val="00292DBE"/>
    <w:rsid w:val="00293BA5"/>
    <w:rsid w:val="00293EA5"/>
    <w:rsid w:val="00294200"/>
    <w:rsid w:val="002942E6"/>
    <w:rsid w:val="0029492B"/>
    <w:rsid w:val="00294A86"/>
    <w:rsid w:val="0029583F"/>
    <w:rsid w:val="002961FD"/>
    <w:rsid w:val="00297801"/>
    <w:rsid w:val="002A19F5"/>
    <w:rsid w:val="002A1E8E"/>
    <w:rsid w:val="002A2F4E"/>
    <w:rsid w:val="002A3C54"/>
    <w:rsid w:val="002A4FD2"/>
    <w:rsid w:val="002A5B1A"/>
    <w:rsid w:val="002A6A5A"/>
    <w:rsid w:val="002A7C83"/>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F84"/>
    <w:rsid w:val="002C08B4"/>
    <w:rsid w:val="002C1140"/>
    <w:rsid w:val="002C183B"/>
    <w:rsid w:val="002C22C3"/>
    <w:rsid w:val="002C2D19"/>
    <w:rsid w:val="002C322D"/>
    <w:rsid w:val="002C36E2"/>
    <w:rsid w:val="002C45E9"/>
    <w:rsid w:val="002C4D5E"/>
    <w:rsid w:val="002C5539"/>
    <w:rsid w:val="002C5A84"/>
    <w:rsid w:val="002C5C62"/>
    <w:rsid w:val="002C6EB7"/>
    <w:rsid w:val="002D10FA"/>
    <w:rsid w:val="002D18D1"/>
    <w:rsid w:val="002D1E53"/>
    <w:rsid w:val="002D20C4"/>
    <w:rsid w:val="002D22FB"/>
    <w:rsid w:val="002D48A7"/>
    <w:rsid w:val="002D4C0B"/>
    <w:rsid w:val="002D4C55"/>
    <w:rsid w:val="002D5CBD"/>
    <w:rsid w:val="002D649D"/>
    <w:rsid w:val="002D66DC"/>
    <w:rsid w:val="002D684A"/>
    <w:rsid w:val="002D6E3B"/>
    <w:rsid w:val="002E0397"/>
    <w:rsid w:val="002E0FF9"/>
    <w:rsid w:val="002E2F33"/>
    <w:rsid w:val="002E3FFA"/>
    <w:rsid w:val="002E4434"/>
    <w:rsid w:val="002E481C"/>
    <w:rsid w:val="002E4E00"/>
    <w:rsid w:val="002E542D"/>
    <w:rsid w:val="002E5453"/>
    <w:rsid w:val="002E57BB"/>
    <w:rsid w:val="002E6CEA"/>
    <w:rsid w:val="002E6DED"/>
    <w:rsid w:val="002E7A07"/>
    <w:rsid w:val="002F1B95"/>
    <w:rsid w:val="002F25BC"/>
    <w:rsid w:val="002F2750"/>
    <w:rsid w:val="002F2975"/>
    <w:rsid w:val="002F323E"/>
    <w:rsid w:val="002F382F"/>
    <w:rsid w:val="002F4BE3"/>
    <w:rsid w:val="002F4C2A"/>
    <w:rsid w:val="002F70EB"/>
    <w:rsid w:val="0030001B"/>
    <w:rsid w:val="00300956"/>
    <w:rsid w:val="003026B0"/>
    <w:rsid w:val="003027AD"/>
    <w:rsid w:val="00303061"/>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6455"/>
    <w:rsid w:val="00316A2D"/>
    <w:rsid w:val="00316F3D"/>
    <w:rsid w:val="00317187"/>
    <w:rsid w:val="00317249"/>
    <w:rsid w:val="00317396"/>
    <w:rsid w:val="00320DDB"/>
    <w:rsid w:val="003213B1"/>
    <w:rsid w:val="00321826"/>
    <w:rsid w:val="0032218F"/>
    <w:rsid w:val="00322EBD"/>
    <w:rsid w:val="00323966"/>
    <w:rsid w:val="0032499A"/>
    <w:rsid w:val="00324BB0"/>
    <w:rsid w:val="00324FC5"/>
    <w:rsid w:val="00325779"/>
    <w:rsid w:val="003259A8"/>
    <w:rsid w:val="00325CEA"/>
    <w:rsid w:val="0032605B"/>
    <w:rsid w:val="003275A8"/>
    <w:rsid w:val="00330961"/>
    <w:rsid w:val="003309E4"/>
    <w:rsid w:val="00330F36"/>
    <w:rsid w:val="0033392B"/>
    <w:rsid w:val="00333D73"/>
    <w:rsid w:val="003341F7"/>
    <w:rsid w:val="0033420C"/>
    <w:rsid w:val="00336722"/>
    <w:rsid w:val="003374FA"/>
    <w:rsid w:val="003406B0"/>
    <w:rsid w:val="00342189"/>
    <w:rsid w:val="0034411B"/>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3F49"/>
    <w:rsid w:val="00364A57"/>
    <w:rsid w:val="0036618C"/>
    <w:rsid w:val="00366B74"/>
    <w:rsid w:val="00367891"/>
    <w:rsid w:val="003701BA"/>
    <w:rsid w:val="00370CCB"/>
    <w:rsid w:val="003723BF"/>
    <w:rsid w:val="00372AB7"/>
    <w:rsid w:val="00375703"/>
    <w:rsid w:val="00376354"/>
    <w:rsid w:val="00376DAE"/>
    <w:rsid w:val="00377B7E"/>
    <w:rsid w:val="00381119"/>
    <w:rsid w:val="00381479"/>
    <w:rsid w:val="00381A23"/>
    <w:rsid w:val="00381F95"/>
    <w:rsid w:val="00383AB9"/>
    <w:rsid w:val="00383AC8"/>
    <w:rsid w:val="003844AD"/>
    <w:rsid w:val="003845D1"/>
    <w:rsid w:val="003847BC"/>
    <w:rsid w:val="0038492E"/>
    <w:rsid w:val="00385222"/>
    <w:rsid w:val="00386D7E"/>
    <w:rsid w:val="0039059F"/>
    <w:rsid w:val="0039279D"/>
    <w:rsid w:val="003935C5"/>
    <w:rsid w:val="00394064"/>
    <w:rsid w:val="00394E2E"/>
    <w:rsid w:val="00395DBF"/>
    <w:rsid w:val="00396201"/>
    <w:rsid w:val="00396413"/>
    <w:rsid w:val="003A1BBB"/>
    <w:rsid w:val="003A2396"/>
    <w:rsid w:val="003A2A04"/>
    <w:rsid w:val="003A2AC9"/>
    <w:rsid w:val="003A576E"/>
    <w:rsid w:val="003A710A"/>
    <w:rsid w:val="003A7735"/>
    <w:rsid w:val="003A7F2C"/>
    <w:rsid w:val="003B2211"/>
    <w:rsid w:val="003B279A"/>
    <w:rsid w:val="003B2FE6"/>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4F61"/>
    <w:rsid w:val="003D585A"/>
    <w:rsid w:val="003D7CD2"/>
    <w:rsid w:val="003E0440"/>
    <w:rsid w:val="003E2FAC"/>
    <w:rsid w:val="003E3674"/>
    <w:rsid w:val="003E3DD9"/>
    <w:rsid w:val="003E4066"/>
    <w:rsid w:val="003E43C6"/>
    <w:rsid w:val="003E47D2"/>
    <w:rsid w:val="003E4864"/>
    <w:rsid w:val="003E49D1"/>
    <w:rsid w:val="003E4ADB"/>
    <w:rsid w:val="003E555F"/>
    <w:rsid w:val="003E58DF"/>
    <w:rsid w:val="003E618D"/>
    <w:rsid w:val="003E69A5"/>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7CF"/>
    <w:rsid w:val="00401BF7"/>
    <w:rsid w:val="00401E8D"/>
    <w:rsid w:val="00402151"/>
    <w:rsid w:val="004029E1"/>
    <w:rsid w:val="00402A3A"/>
    <w:rsid w:val="004042E9"/>
    <w:rsid w:val="00404C4C"/>
    <w:rsid w:val="00405566"/>
    <w:rsid w:val="0040587C"/>
    <w:rsid w:val="0040668C"/>
    <w:rsid w:val="00407071"/>
    <w:rsid w:val="00410083"/>
    <w:rsid w:val="004111D7"/>
    <w:rsid w:val="00411584"/>
    <w:rsid w:val="00411A32"/>
    <w:rsid w:val="00411BD2"/>
    <w:rsid w:val="00412320"/>
    <w:rsid w:val="00412B21"/>
    <w:rsid w:val="0041308A"/>
    <w:rsid w:val="004138C3"/>
    <w:rsid w:val="0041423F"/>
    <w:rsid w:val="00414F81"/>
    <w:rsid w:val="00415324"/>
    <w:rsid w:val="004211A3"/>
    <w:rsid w:val="00421D8C"/>
    <w:rsid w:val="004223BB"/>
    <w:rsid w:val="00422C28"/>
    <w:rsid w:val="0042366D"/>
    <w:rsid w:val="004236B4"/>
    <w:rsid w:val="0042370B"/>
    <w:rsid w:val="00423CEE"/>
    <w:rsid w:val="00424216"/>
    <w:rsid w:val="004247BC"/>
    <w:rsid w:val="00425826"/>
    <w:rsid w:val="004261EF"/>
    <w:rsid w:val="0043087D"/>
    <w:rsid w:val="00431249"/>
    <w:rsid w:val="00432175"/>
    <w:rsid w:val="00432BC7"/>
    <w:rsid w:val="00434B1F"/>
    <w:rsid w:val="0043592C"/>
    <w:rsid w:val="00435A98"/>
    <w:rsid w:val="00435B63"/>
    <w:rsid w:val="004361CB"/>
    <w:rsid w:val="004361E8"/>
    <w:rsid w:val="004367B1"/>
    <w:rsid w:val="00436A0F"/>
    <w:rsid w:val="00436B50"/>
    <w:rsid w:val="00437033"/>
    <w:rsid w:val="00437150"/>
    <w:rsid w:val="0043750A"/>
    <w:rsid w:val="004443DA"/>
    <w:rsid w:val="00444489"/>
    <w:rsid w:val="0044451F"/>
    <w:rsid w:val="004448F0"/>
    <w:rsid w:val="00445C07"/>
    <w:rsid w:val="00445D9A"/>
    <w:rsid w:val="00445DAA"/>
    <w:rsid w:val="0044637F"/>
    <w:rsid w:val="004466C5"/>
    <w:rsid w:val="00447577"/>
    <w:rsid w:val="004508DD"/>
    <w:rsid w:val="00450CFA"/>
    <w:rsid w:val="00450DCC"/>
    <w:rsid w:val="004520CD"/>
    <w:rsid w:val="00452908"/>
    <w:rsid w:val="00454AA2"/>
    <w:rsid w:val="00455810"/>
    <w:rsid w:val="0045627B"/>
    <w:rsid w:val="004565D8"/>
    <w:rsid w:val="0045660C"/>
    <w:rsid w:val="0045695D"/>
    <w:rsid w:val="0045755C"/>
    <w:rsid w:val="0045756E"/>
    <w:rsid w:val="00461763"/>
    <w:rsid w:val="004631A2"/>
    <w:rsid w:val="004640BF"/>
    <w:rsid w:val="00465512"/>
    <w:rsid w:val="00465A04"/>
    <w:rsid w:val="0046748B"/>
    <w:rsid w:val="00470132"/>
    <w:rsid w:val="004701DC"/>
    <w:rsid w:val="00470AED"/>
    <w:rsid w:val="00471B3B"/>
    <w:rsid w:val="0047244D"/>
    <w:rsid w:val="00472781"/>
    <w:rsid w:val="004732E9"/>
    <w:rsid w:val="0047388A"/>
    <w:rsid w:val="00474013"/>
    <w:rsid w:val="00474083"/>
    <w:rsid w:val="00474825"/>
    <w:rsid w:val="00474A1D"/>
    <w:rsid w:val="00477040"/>
    <w:rsid w:val="00477582"/>
    <w:rsid w:val="004811E7"/>
    <w:rsid w:val="00481206"/>
    <w:rsid w:val="00481F57"/>
    <w:rsid w:val="0048216D"/>
    <w:rsid w:val="00482C88"/>
    <w:rsid w:val="004854BB"/>
    <w:rsid w:val="00490D7C"/>
    <w:rsid w:val="004919A5"/>
    <w:rsid w:val="0049230E"/>
    <w:rsid w:val="00492347"/>
    <w:rsid w:val="00493A35"/>
    <w:rsid w:val="00494493"/>
    <w:rsid w:val="004953D8"/>
    <w:rsid w:val="00496606"/>
    <w:rsid w:val="004A008D"/>
    <w:rsid w:val="004A05FA"/>
    <w:rsid w:val="004A1658"/>
    <w:rsid w:val="004A241A"/>
    <w:rsid w:val="004A2A78"/>
    <w:rsid w:val="004A4723"/>
    <w:rsid w:val="004A51A9"/>
    <w:rsid w:val="004A55C0"/>
    <w:rsid w:val="004A579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41D7"/>
    <w:rsid w:val="004C59B6"/>
    <w:rsid w:val="004C69D6"/>
    <w:rsid w:val="004D0866"/>
    <w:rsid w:val="004D0902"/>
    <w:rsid w:val="004D0D18"/>
    <w:rsid w:val="004D2329"/>
    <w:rsid w:val="004D31B5"/>
    <w:rsid w:val="004D511D"/>
    <w:rsid w:val="004D67BB"/>
    <w:rsid w:val="004D7067"/>
    <w:rsid w:val="004D7586"/>
    <w:rsid w:val="004E0186"/>
    <w:rsid w:val="004E0F96"/>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4C15"/>
    <w:rsid w:val="004F554F"/>
    <w:rsid w:val="004F696D"/>
    <w:rsid w:val="004F6F71"/>
    <w:rsid w:val="004F7173"/>
    <w:rsid w:val="004F7F21"/>
    <w:rsid w:val="004F7FE5"/>
    <w:rsid w:val="0050005C"/>
    <w:rsid w:val="0050143B"/>
    <w:rsid w:val="00502C78"/>
    <w:rsid w:val="00502CE5"/>
    <w:rsid w:val="00502E95"/>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AE6"/>
    <w:rsid w:val="00521576"/>
    <w:rsid w:val="00521C43"/>
    <w:rsid w:val="005220F9"/>
    <w:rsid w:val="0052270F"/>
    <w:rsid w:val="00524F2F"/>
    <w:rsid w:val="005250E6"/>
    <w:rsid w:val="005256FE"/>
    <w:rsid w:val="00525B8A"/>
    <w:rsid w:val="00526034"/>
    <w:rsid w:val="005267ED"/>
    <w:rsid w:val="005279CE"/>
    <w:rsid w:val="0053110E"/>
    <w:rsid w:val="00532CC1"/>
    <w:rsid w:val="0053450B"/>
    <w:rsid w:val="00534C14"/>
    <w:rsid w:val="00535A85"/>
    <w:rsid w:val="00535B6E"/>
    <w:rsid w:val="00536CDD"/>
    <w:rsid w:val="00540176"/>
    <w:rsid w:val="005405D6"/>
    <w:rsid w:val="00542B58"/>
    <w:rsid w:val="00542D23"/>
    <w:rsid w:val="005433C0"/>
    <w:rsid w:val="00543EDB"/>
    <w:rsid w:val="00543EFA"/>
    <w:rsid w:val="0054442C"/>
    <w:rsid w:val="005458A8"/>
    <w:rsid w:val="00545FAC"/>
    <w:rsid w:val="00547E56"/>
    <w:rsid w:val="00550285"/>
    <w:rsid w:val="00551102"/>
    <w:rsid w:val="00551590"/>
    <w:rsid w:val="00552607"/>
    <w:rsid w:val="005529E6"/>
    <w:rsid w:val="00553A55"/>
    <w:rsid w:val="005547D0"/>
    <w:rsid w:val="0055676F"/>
    <w:rsid w:val="005567F5"/>
    <w:rsid w:val="0055685A"/>
    <w:rsid w:val="00557188"/>
    <w:rsid w:val="005600BA"/>
    <w:rsid w:val="00560486"/>
    <w:rsid w:val="00562492"/>
    <w:rsid w:val="00562FCB"/>
    <w:rsid w:val="00564F80"/>
    <w:rsid w:val="00565E1E"/>
    <w:rsid w:val="0056630E"/>
    <w:rsid w:val="00566B1E"/>
    <w:rsid w:val="0056745B"/>
    <w:rsid w:val="00567FD7"/>
    <w:rsid w:val="00570BA0"/>
    <w:rsid w:val="00571A06"/>
    <w:rsid w:val="005729F4"/>
    <w:rsid w:val="00572A20"/>
    <w:rsid w:val="0057315C"/>
    <w:rsid w:val="00574567"/>
    <w:rsid w:val="0057546F"/>
    <w:rsid w:val="0057573F"/>
    <w:rsid w:val="00576392"/>
    <w:rsid w:val="00576BE3"/>
    <w:rsid w:val="005773FB"/>
    <w:rsid w:val="00577821"/>
    <w:rsid w:val="0057788D"/>
    <w:rsid w:val="00580261"/>
    <w:rsid w:val="00581307"/>
    <w:rsid w:val="0058162B"/>
    <w:rsid w:val="00581FE1"/>
    <w:rsid w:val="00583362"/>
    <w:rsid w:val="005836F8"/>
    <w:rsid w:val="005843B2"/>
    <w:rsid w:val="0058697C"/>
    <w:rsid w:val="00586EEA"/>
    <w:rsid w:val="00587BCC"/>
    <w:rsid w:val="0059004B"/>
    <w:rsid w:val="005918FA"/>
    <w:rsid w:val="00591E22"/>
    <w:rsid w:val="0059255D"/>
    <w:rsid w:val="0059259C"/>
    <w:rsid w:val="00592A86"/>
    <w:rsid w:val="00592C55"/>
    <w:rsid w:val="00593710"/>
    <w:rsid w:val="005939DE"/>
    <w:rsid w:val="00593A4B"/>
    <w:rsid w:val="00593D01"/>
    <w:rsid w:val="0059457D"/>
    <w:rsid w:val="00595AA8"/>
    <w:rsid w:val="005965CB"/>
    <w:rsid w:val="00596678"/>
    <w:rsid w:val="00596BF1"/>
    <w:rsid w:val="00596DFC"/>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D8D"/>
    <w:rsid w:val="005B129E"/>
    <w:rsid w:val="005B1F92"/>
    <w:rsid w:val="005B2450"/>
    <w:rsid w:val="005B2B81"/>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86"/>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A14"/>
    <w:rsid w:val="005E025A"/>
    <w:rsid w:val="005E162E"/>
    <w:rsid w:val="005E18D4"/>
    <w:rsid w:val="005E1F67"/>
    <w:rsid w:val="005E26A4"/>
    <w:rsid w:val="005E26C1"/>
    <w:rsid w:val="005E2ABC"/>
    <w:rsid w:val="005E542D"/>
    <w:rsid w:val="005E577E"/>
    <w:rsid w:val="005E5F66"/>
    <w:rsid w:val="005E61A8"/>
    <w:rsid w:val="005E68CE"/>
    <w:rsid w:val="005E719E"/>
    <w:rsid w:val="005E7D88"/>
    <w:rsid w:val="005F0BA3"/>
    <w:rsid w:val="005F1ECC"/>
    <w:rsid w:val="005F2955"/>
    <w:rsid w:val="005F3B22"/>
    <w:rsid w:val="005F40C2"/>
    <w:rsid w:val="005F5233"/>
    <w:rsid w:val="005F57B7"/>
    <w:rsid w:val="005F5C91"/>
    <w:rsid w:val="005F6419"/>
    <w:rsid w:val="005F6A43"/>
    <w:rsid w:val="006001A5"/>
    <w:rsid w:val="00600B4E"/>
    <w:rsid w:val="00600C42"/>
    <w:rsid w:val="0060160A"/>
    <w:rsid w:val="0060301D"/>
    <w:rsid w:val="00603ED7"/>
    <w:rsid w:val="0060466C"/>
    <w:rsid w:val="00604871"/>
    <w:rsid w:val="00605167"/>
    <w:rsid w:val="0060543D"/>
    <w:rsid w:val="00605D76"/>
    <w:rsid w:val="006064BA"/>
    <w:rsid w:val="00607979"/>
    <w:rsid w:val="006104DD"/>
    <w:rsid w:val="00611B7E"/>
    <w:rsid w:val="00611DB3"/>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04A7"/>
    <w:rsid w:val="0064060D"/>
    <w:rsid w:val="00641963"/>
    <w:rsid w:val="00642873"/>
    <w:rsid w:val="00643C60"/>
    <w:rsid w:val="00645499"/>
    <w:rsid w:val="00645F80"/>
    <w:rsid w:val="00646036"/>
    <w:rsid w:val="006464BB"/>
    <w:rsid w:val="00647F69"/>
    <w:rsid w:val="00647FDC"/>
    <w:rsid w:val="00651635"/>
    <w:rsid w:val="00654310"/>
    <w:rsid w:val="00654E24"/>
    <w:rsid w:val="006550A1"/>
    <w:rsid w:val="00655455"/>
    <w:rsid w:val="006557C0"/>
    <w:rsid w:val="00656074"/>
    <w:rsid w:val="00656362"/>
    <w:rsid w:val="006570D1"/>
    <w:rsid w:val="00657A0F"/>
    <w:rsid w:val="00657FE6"/>
    <w:rsid w:val="006607AA"/>
    <w:rsid w:val="006609E0"/>
    <w:rsid w:val="00660C90"/>
    <w:rsid w:val="0066185D"/>
    <w:rsid w:val="00662B0F"/>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C31"/>
    <w:rsid w:val="00681F29"/>
    <w:rsid w:val="00683220"/>
    <w:rsid w:val="00683F07"/>
    <w:rsid w:val="00684394"/>
    <w:rsid w:val="00684BD1"/>
    <w:rsid w:val="0068559C"/>
    <w:rsid w:val="006855D4"/>
    <w:rsid w:val="00685A92"/>
    <w:rsid w:val="006872BA"/>
    <w:rsid w:val="00687FA0"/>
    <w:rsid w:val="00690357"/>
    <w:rsid w:val="00692805"/>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A648F"/>
    <w:rsid w:val="006B1E7C"/>
    <w:rsid w:val="006B30BE"/>
    <w:rsid w:val="006B504A"/>
    <w:rsid w:val="006B7010"/>
    <w:rsid w:val="006B750B"/>
    <w:rsid w:val="006B77CC"/>
    <w:rsid w:val="006C05B6"/>
    <w:rsid w:val="006C0F6F"/>
    <w:rsid w:val="006C1AB3"/>
    <w:rsid w:val="006C251E"/>
    <w:rsid w:val="006C26FE"/>
    <w:rsid w:val="006C3095"/>
    <w:rsid w:val="006C3EF7"/>
    <w:rsid w:val="006C6C2E"/>
    <w:rsid w:val="006C7192"/>
    <w:rsid w:val="006D3CE1"/>
    <w:rsid w:val="006D41D1"/>
    <w:rsid w:val="006D5301"/>
    <w:rsid w:val="006D5457"/>
    <w:rsid w:val="006D6DDA"/>
    <w:rsid w:val="006D72B8"/>
    <w:rsid w:val="006E001E"/>
    <w:rsid w:val="006E0A7F"/>
    <w:rsid w:val="006E1151"/>
    <w:rsid w:val="006E13BB"/>
    <w:rsid w:val="006E3263"/>
    <w:rsid w:val="006E3CD6"/>
    <w:rsid w:val="006E3DEA"/>
    <w:rsid w:val="006E617C"/>
    <w:rsid w:val="006E6311"/>
    <w:rsid w:val="006E7064"/>
    <w:rsid w:val="006E7BA0"/>
    <w:rsid w:val="006F04AE"/>
    <w:rsid w:val="006F3B22"/>
    <w:rsid w:val="006F4503"/>
    <w:rsid w:val="006F580F"/>
    <w:rsid w:val="006F6997"/>
    <w:rsid w:val="006F6AC8"/>
    <w:rsid w:val="006F732A"/>
    <w:rsid w:val="0070074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4C3"/>
    <w:rsid w:val="007128CF"/>
    <w:rsid w:val="0071294A"/>
    <w:rsid w:val="007145FF"/>
    <w:rsid w:val="00715B2A"/>
    <w:rsid w:val="00715C74"/>
    <w:rsid w:val="00715E26"/>
    <w:rsid w:val="0071606E"/>
    <w:rsid w:val="00716426"/>
    <w:rsid w:val="00716472"/>
    <w:rsid w:val="00717019"/>
    <w:rsid w:val="00717100"/>
    <w:rsid w:val="00717D37"/>
    <w:rsid w:val="007215A9"/>
    <w:rsid w:val="00721E54"/>
    <w:rsid w:val="00725D24"/>
    <w:rsid w:val="00726339"/>
    <w:rsid w:val="007263C6"/>
    <w:rsid w:val="00726C9A"/>
    <w:rsid w:val="007305E9"/>
    <w:rsid w:val="007314FB"/>
    <w:rsid w:val="00731B29"/>
    <w:rsid w:val="0073374C"/>
    <w:rsid w:val="00733807"/>
    <w:rsid w:val="00733B21"/>
    <w:rsid w:val="00734376"/>
    <w:rsid w:val="00735D34"/>
    <w:rsid w:val="0073647D"/>
    <w:rsid w:val="007369CC"/>
    <w:rsid w:val="007373FA"/>
    <w:rsid w:val="00737F04"/>
    <w:rsid w:val="00740467"/>
    <w:rsid w:val="0074050C"/>
    <w:rsid w:val="007413B9"/>
    <w:rsid w:val="007422A1"/>
    <w:rsid w:val="007431EE"/>
    <w:rsid w:val="00743DF4"/>
    <w:rsid w:val="00743F53"/>
    <w:rsid w:val="007450F1"/>
    <w:rsid w:val="00745AC0"/>
    <w:rsid w:val="00745DD4"/>
    <w:rsid w:val="007502F5"/>
    <w:rsid w:val="00751515"/>
    <w:rsid w:val="00752519"/>
    <w:rsid w:val="00752D84"/>
    <w:rsid w:val="00753D28"/>
    <w:rsid w:val="00754483"/>
    <w:rsid w:val="007554B1"/>
    <w:rsid w:val="00755D32"/>
    <w:rsid w:val="007564C8"/>
    <w:rsid w:val="00756D3D"/>
    <w:rsid w:val="00756D9D"/>
    <w:rsid w:val="0076046E"/>
    <w:rsid w:val="007604B2"/>
    <w:rsid w:val="00760DC3"/>
    <w:rsid w:val="00760E2A"/>
    <w:rsid w:val="007610DE"/>
    <w:rsid w:val="007626B7"/>
    <w:rsid w:val="007631F3"/>
    <w:rsid w:val="0076406A"/>
    <w:rsid w:val="00764145"/>
    <w:rsid w:val="00764A42"/>
    <w:rsid w:val="00765323"/>
    <w:rsid w:val="00765C23"/>
    <w:rsid w:val="00766A46"/>
    <w:rsid w:val="00766D58"/>
    <w:rsid w:val="00770F41"/>
    <w:rsid w:val="00771C46"/>
    <w:rsid w:val="00772251"/>
    <w:rsid w:val="00772814"/>
    <w:rsid w:val="00772BA4"/>
    <w:rsid w:val="00772CBA"/>
    <w:rsid w:val="00774DB1"/>
    <w:rsid w:val="00774E45"/>
    <w:rsid w:val="00774F63"/>
    <w:rsid w:val="00775470"/>
    <w:rsid w:val="00775BEC"/>
    <w:rsid w:val="00775C86"/>
    <w:rsid w:val="00776F43"/>
    <w:rsid w:val="0078105C"/>
    <w:rsid w:val="007820F1"/>
    <w:rsid w:val="0078212B"/>
    <w:rsid w:val="00782396"/>
    <w:rsid w:val="00782CDD"/>
    <w:rsid w:val="007843F5"/>
    <w:rsid w:val="00784B91"/>
    <w:rsid w:val="00784DF6"/>
    <w:rsid w:val="00785232"/>
    <w:rsid w:val="007854C5"/>
    <w:rsid w:val="00786E66"/>
    <w:rsid w:val="00787AF6"/>
    <w:rsid w:val="00790228"/>
    <w:rsid w:val="00790E8A"/>
    <w:rsid w:val="00792208"/>
    <w:rsid w:val="007930AA"/>
    <w:rsid w:val="00794227"/>
    <w:rsid w:val="00795DB5"/>
    <w:rsid w:val="00797EB1"/>
    <w:rsid w:val="007A0666"/>
    <w:rsid w:val="007A1616"/>
    <w:rsid w:val="007A1AEB"/>
    <w:rsid w:val="007A1D12"/>
    <w:rsid w:val="007A285B"/>
    <w:rsid w:val="007A364F"/>
    <w:rsid w:val="007A4BAF"/>
    <w:rsid w:val="007A5F61"/>
    <w:rsid w:val="007A6332"/>
    <w:rsid w:val="007A6390"/>
    <w:rsid w:val="007A6469"/>
    <w:rsid w:val="007A6A17"/>
    <w:rsid w:val="007A6F8B"/>
    <w:rsid w:val="007A728E"/>
    <w:rsid w:val="007A7476"/>
    <w:rsid w:val="007A76DB"/>
    <w:rsid w:val="007B12FC"/>
    <w:rsid w:val="007B186C"/>
    <w:rsid w:val="007B4ED9"/>
    <w:rsid w:val="007B5421"/>
    <w:rsid w:val="007B550F"/>
    <w:rsid w:val="007B5921"/>
    <w:rsid w:val="007B6139"/>
    <w:rsid w:val="007B6270"/>
    <w:rsid w:val="007B6844"/>
    <w:rsid w:val="007C0892"/>
    <w:rsid w:val="007C0A7D"/>
    <w:rsid w:val="007C0BF7"/>
    <w:rsid w:val="007C1696"/>
    <w:rsid w:val="007C27AE"/>
    <w:rsid w:val="007C3782"/>
    <w:rsid w:val="007C3893"/>
    <w:rsid w:val="007C3ED0"/>
    <w:rsid w:val="007C43BF"/>
    <w:rsid w:val="007C48C4"/>
    <w:rsid w:val="007C4947"/>
    <w:rsid w:val="007C550D"/>
    <w:rsid w:val="007C5971"/>
    <w:rsid w:val="007C5EBB"/>
    <w:rsid w:val="007C6936"/>
    <w:rsid w:val="007C7170"/>
    <w:rsid w:val="007C7C7E"/>
    <w:rsid w:val="007D35B1"/>
    <w:rsid w:val="007D37FE"/>
    <w:rsid w:val="007D3D7D"/>
    <w:rsid w:val="007D402C"/>
    <w:rsid w:val="007D522E"/>
    <w:rsid w:val="007D5FFE"/>
    <w:rsid w:val="007D62F6"/>
    <w:rsid w:val="007E0242"/>
    <w:rsid w:val="007E06DC"/>
    <w:rsid w:val="007E154D"/>
    <w:rsid w:val="007E17D3"/>
    <w:rsid w:val="007E1FF8"/>
    <w:rsid w:val="007E2E07"/>
    <w:rsid w:val="007E42DC"/>
    <w:rsid w:val="007E525B"/>
    <w:rsid w:val="007F00D6"/>
    <w:rsid w:val="007F10BF"/>
    <w:rsid w:val="007F1994"/>
    <w:rsid w:val="007F2B02"/>
    <w:rsid w:val="007F2FC1"/>
    <w:rsid w:val="007F54B9"/>
    <w:rsid w:val="007F54F1"/>
    <w:rsid w:val="007F5663"/>
    <w:rsid w:val="007F5CA9"/>
    <w:rsid w:val="007F738B"/>
    <w:rsid w:val="007F7B35"/>
    <w:rsid w:val="007F7E5C"/>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286"/>
    <w:rsid w:val="00832B5A"/>
    <w:rsid w:val="00832B6C"/>
    <w:rsid w:val="008339E2"/>
    <w:rsid w:val="0083447B"/>
    <w:rsid w:val="00834811"/>
    <w:rsid w:val="00834D54"/>
    <w:rsid w:val="00835042"/>
    <w:rsid w:val="00835E4D"/>
    <w:rsid w:val="00836B35"/>
    <w:rsid w:val="008377B3"/>
    <w:rsid w:val="00840325"/>
    <w:rsid w:val="00840556"/>
    <w:rsid w:val="0084141C"/>
    <w:rsid w:val="00841528"/>
    <w:rsid w:val="0084189E"/>
    <w:rsid w:val="00841BCD"/>
    <w:rsid w:val="00841EBE"/>
    <w:rsid w:val="00842420"/>
    <w:rsid w:val="00843165"/>
    <w:rsid w:val="008464C4"/>
    <w:rsid w:val="00847264"/>
    <w:rsid w:val="0084799A"/>
    <w:rsid w:val="008479DC"/>
    <w:rsid w:val="00847C88"/>
    <w:rsid w:val="00850728"/>
    <w:rsid w:val="00850768"/>
    <w:rsid w:val="0085099B"/>
    <w:rsid w:val="00850DAC"/>
    <w:rsid w:val="008510FA"/>
    <w:rsid w:val="00851A8E"/>
    <w:rsid w:val="00853270"/>
    <w:rsid w:val="0085365B"/>
    <w:rsid w:val="008550FA"/>
    <w:rsid w:val="008551E5"/>
    <w:rsid w:val="00856165"/>
    <w:rsid w:val="00856636"/>
    <w:rsid w:val="00856A09"/>
    <w:rsid w:val="00856F03"/>
    <w:rsid w:val="00856F12"/>
    <w:rsid w:val="00857C55"/>
    <w:rsid w:val="00863EFD"/>
    <w:rsid w:val="00864C06"/>
    <w:rsid w:val="00864F2E"/>
    <w:rsid w:val="00864F50"/>
    <w:rsid w:val="0086568E"/>
    <w:rsid w:val="00865EDE"/>
    <w:rsid w:val="008662CA"/>
    <w:rsid w:val="00867598"/>
    <w:rsid w:val="00867DC4"/>
    <w:rsid w:val="00871095"/>
    <w:rsid w:val="00873AFC"/>
    <w:rsid w:val="00873BF8"/>
    <w:rsid w:val="008741A4"/>
    <w:rsid w:val="00874D6C"/>
    <w:rsid w:val="008752AE"/>
    <w:rsid w:val="008808D3"/>
    <w:rsid w:val="00881227"/>
    <w:rsid w:val="008813A1"/>
    <w:rsid w:val="00881609"/>
    <w:rsid w:val="0088189C"/>
    <w:rsid w:val="008823E5"/>
    <w:rsid w:val="008826C1"/>
    <w:rsid w:val="00883DFD"/>
    <w:rsid w:val="00884675"/>
    <w:rsid w:val="00884A97"/>
    <w:rsid w:val="00884E1C"/>
    <w:rsid w:val="008853CF"/>
    <w:rsid w:val="0088553D"/>
    <w:rsid w:val="00887E8A"/>
    <w:rsid w:val="00891497"/>
    <w:rsid w:val="00891999"/>
    <w:rsid w:val="00891CE9"/>
    <w:rsid w:val="0089210C"/>
    <w:rsid w:val="00892CC9"/>
    <w:rsid w:val="00893D2E"/>
    <w:rsid w:val="008943CC"/>
    <w:rsid w:val="00894DC2"/>
    <w:rsid w:val="00895FA3"/>
    <w:rsid w:val="008965F3"/>
    <w:rsid w:val="00896E8A"/>
    <w:rsid w:val="00897502"/>
    <w:rsid w:val="00897B6E"/>
    <w:rsid w:val="00897D95"/>
    <w:rsid w:val="008A0A54"/>
    <w:rsid w:val="008A1BF7"/>
    <w:rsid w:val="008A2285"/>
    <w:rsid w:val="008A2FA9"/>
    <w:rsid w:val="008A3BE6"/>
    <w:rsid w:val="008A4B6D"/>
    <w:rsid w:val="008A4F3C"/>
    <w:rsid w:val="008A57C0"/>
    <w:rsid w:val="008A5B0E"/>
    <w:rsid w:val="008A7B5B"/>
    <w:rsid w:val="008A7EE5"/>
    <w:rsid w:val="008B0961"/>
    <w:rsid w:val="008B1856"/>
    <w:rsid w:val="008B2240"/>
    <w:rsid w:val="008B4BF4"/>
    <w:rsid w:val="008B4F2C"/>
    <w:rsid w:val="008B5A50"/>
    <w:rsid w:val="008B5A55"/>
    <w:rsid w:val="008B5DC8"/>
    <w:rsid w:val="008B7530"/>
    <w:rsid w:val="008C2C41"/>
    <w:rsid w:val="008C39F7"/>
    <w:rsid w:val="008C3A78"/>
    <w:rsid w:val="008C5227"/>
    <w:rsid w:val="008C5AB4"/>
    <w:rsid w:val="008C5CB0"/>
    <w:rsid w:val="008C5FF4"/>
    <w:rsid w:val="008C641F"/>
    <w:rsid w:val="008C653D"/>
    <w:rsid w:val="008C66CD"/>
    <w:rsid w:val="008C673C"/>
    <w:rsid w:val="008C71AE"/>
    <w:rsid w:val="008C73B5"/>
    <w:rsid w:val="008D05EA"/>
    <w:rsid w:val="008D0A7A"/>
    <w:rsid w:val="008D0DEB"/>
    <w:rsid w:val="008D3228"/>
    <w:rsid w:val="008D3765"/>
    <w:rsid w:val="008D395B"/>
    <w:rsid w:val="008D43CF"/>
    <w:rsid w:val="008D4F45"/>
    <w:rsid w:val="008D5A0B"/>
    <w:rsid w:val="008D75FB"/>
    <w:rsid w:val="008E2860"/>
    <w:rsid w:val="008E3767"/>
    <w:rsid w:val="008E4185"/>
    <w:rsid w:val="008E4C9E"/>
    <w:rsid w:val="008E5E05"/>
    <w:rsid w:val="008E6473"/>
    <w:rsid w:val="008E65A4"/>
    <w:rsid w:val="008E7408"/>
    <w:rsid w:val="008E75C5"/>
    <w:rsid w:val="008E7A3A"/>
    <w:rsid w:val="008F1205"/>
    <w:rsid w:val="008F131B"/>
    <w:rsid w:val="008F1F41"/>
    <w:rsid w:val="008F5441"/>
    <w:rsid w:val="008F5495"/>
    <w:rsid w:val="008F5C76"/>
    <w:rsid w:val="008F5D7A"/>
    <w:rsid w:val="00900252"/>
    <w:rsid w:val="0090091A"/>
    <w:rsid w:val="00900C7F"/>
    <w:rsid w:val="00901BF5"/>
    <w:rsid w:val="00903F95"/>
    <w:rsid w:val="009042BD"/>
    <w:rsid w:val="00904F80"/>
    <w:rsid w:val="00904FE4"/>
    <w:rsid w:val="00905EAF"/>
    <w:rsid w:val="009065E0"/>
    <w:rsid w:val="009066A6"/>
    <w:rsid w:val="009131FA"/>
    <w:rsid w:val="009136CD"/>
    <w:rsid w:val="00913DF0"/>
    <w:rsid w:val="00914044"/>
    <w:rsid w:val="00914766"/>
    <w:rsid w:val="00915DC0"/>
    <w:rsid w:val="009167B6"/>
    <w:rsid w:val="009173DA"/>
    <w:rsid w:val="00917C93"/>
    <w:rsid w:val="0092044C"/>
    <w:rsid w:val="0092098B"/>
    <w:rsid w:val="00921858"/>
    <w:rsid w:val="00921D9A"/>
    <w:rsid w:val="00921E48"/>
    <w:rsid w:val="00921EE9"/>
    <w:rsid w:val="009221B1"/>
    <w:rsid w:val="009234AF"/>
    <w:rsid w:val="009237CA"/>
    <w:rsid w:val="00923AD3"/>
    <w:rsid w:val="00924428"/>
    <w:rsid w:val="0092454D"/>
    <w:rsid w:val="00924BC5"/>
    <w:rsid w:val="00925074"/>
    <w:rsid w:val="0092635A"/>
    <w:rsid w:val="009263FD"/>
    <w:rsid w:val="00927029"/>
    <w:rsid w:val="00927740"/>
    <w:rsid w:val="00927891"/>
    <w:rsid w:val="00927C9E"/>
    <w:rsid w:val="00930767"/>
    <w:rsid w:val="009308B8"/>
    <w:rsid w:val="00932065"/>
    <w:rsid w:val="0093312F"/>
    <w:rsid w:val="00934830"/>
    <w:rsid w:val="0093562D"/>
    <w:rsid w:val="00936159"/>
    <w:rsid w:val="0093745F"/>
    <w:rsid w:val="00937EFA"/>
    <w:rsid w:val="00940ABF"/>
    <w:rsid w:val="00940EC0"/>
    <w:rsid w:val="00941259"/>
    <w:rsid w:val="009413BE"/>
    <w:rsid w:val="00941D95"/>
    <w:rsid w:val="009430B3"/>
    <w:rsid w:val="009436E3"/>
    <w:rsid w:val="00944D9C"/>
    <w:rsid w:val="00945570"/>
    <w:rsid w:val="00946A54"/>
    <w:rsid w:val="00946B66"/>
    <w:rsid w:val="009501A4"/>
    <w:rsid w:val="00950FF1"/>
    <w:rsid w:val="009513D0"/>
    <w:rsid w:val="00951E08"/>
    <w:rsid w:val="009548B3"/>
    <w:rsid w:val="00954E92"/>
    <w:rsid w:val="0095607B"/>
    <w:rsid w:val="00956183"/>
    <w:rsid w:val="0095697A"/>
    <w:rsid w:val="009574CA"/>
    <w:rsid w:val="00957DCA"/>
    <w:rsid w:val="00960F1C"/>
    <w:rsid w:val="00962792"/>
    <w:rsid w:val="00962E70"/>
    <w:rsid w:val="00963D61"/>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1C27"/>
    <w:rsid w:val="00982894"/>
    <w:rsid w:val="009838CA"/>
    <w:rsid w:val="00983F48"/>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0A9"/>
    <w:rsid w:val="009A027D"/>
    <w:rsid w:val="009A1119"/>
    <w:rsid w:val="009A2FE0"/>
    <w:rsid w:val="009A3075"/>
    <w:rsid w:val="009A423D"/>
    <w:rsid w:val="009A45F6"/>
    <w:rsid w:val="009A50BA"/>
    <w:rsid w:val="009A57A3"/>
    <w:rsid w:val="009A648D"/>
    <w:rsid w:val="009A789F"/>
    <w:rsid w:val="009A7A29"/>
    <w:rsid w:val="009B0573"/>
    <w:rsid w:val="009B09DB"/>
    <w:rsid w:val="009B2191"/>
    <w:rsid w:val="009B38BF"/>
    <w:rsid w:val="009B486B"/>
    <w:rsid w:val="009B4EC5"/>
    <w:rsid w:val="009B5335"/>
    <w:rsid w:val="009B70B1"/>
    <w:rsid w:val="009B7B4B"/>
    <w:rsid w:val="009B7C21"/>
    <w:rsid w:val="009C0EF4"/>
    <w:rsid w:val="009C1328"/>
    <w:rsid w:val="009C14D5"/>
    <w:rsid w:val="009C3FCE"/>
    <w:rsid w:val="009C4551"/>
    <w:rsid w:val="009C4CEB"/>
    <w:rsid w:val="009C53C7"/>
    <w:rsid w:val="009C5575"/>
    <w:rsid w:val="009C5FC6"/>
    <w:rsid w:val="009C7069"/>
    <w:rsid w:val="009C7850"/>
    <w:rsid w:val="009C7DEC"/>
    <w:rsid w:val="009D0211"/>
    <w:rsid w:val="009D0550"/>
    <w:rsid w:val="009D05C5"/>
    <w:rsid w:val="009D2172"/>
    <w:rsid w:val="009D2235"/>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42A"/>
    <w:rsid w:val="009E692C"/>
    <w:rsid w:val="009F0091"/>
    <w:rsid w:val="009F056B"/>
    <w:rsid w:val="009F0C36"/>
    <w:rsid w:val="009F0EBE"/>
    <w:rsid w:val="009F134A"/>
    <w:rsid w:val="009F1D35"/>
    <w:rsid w:val="009F2115"/>
    <w:rsid w:val="009F29BF"/>
    <w:rsid w:val="009F2E63"/>
    <w:rsid w:val="009F341C"/>
    <w:rsid w:val="009F3D3D"/>
    <w:rsid w:val="009F3E1B"/>
    <w:rsid w:val="009F3F61"/>
    <w:rsid w:val="009F5005"/>
    <w:rsid w:val="009F51AD"/>
    <w:rsid w:val="009F54AC"/>
    <w:rsid w:val="009F6363"/>
    <w:rsid w:val="009F65F1"/>
    <w:rsid w:val="009F74EF"/>
    <w:rsid w:val="009F760D"/>
    <w:rsid w:val="00A00417"/>
    <w:rsid w:val="00A00A3E"/>
    <w:rsid w:val="00A01082"/>
    <w:rsid w:val="00A0421C"/>
    <w:rsid w:val="00A04992"/>
    <w:rsid w:val="00A05314"/>
    <w:rsid w:val="00A076E0"/>
    <w:rsid w:val="00A126FA"/>
    <w:rsid w:val="00A13CE4"/>
    <w:rsid w:val="00A13FA6"/>
    <w:rsid w:val="00A14684"/>
    <w:rsid w:val="00A147AA"/>
    <w:rsid w:val="00A148F7"/>
    <w:rsid w:val="00A14BFF"/>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5501"/>
    <w:rsid w:val="00A25AE5"/>
    <w:rsid w:val="00A26442"/>
    <w:rsid w:val="00A26FE0"/>
    <w:rsid w:val="00A275D2"/>
    <w:rsid w:val="00A27914"/>
    <w:rsid w:val="00A30C19"/>
    <w:rsid w:val="00A31EFB"/>
    <w:rsid w:val="00A3218A"/>
    <w:rsid w:val="00A33206"/>
    <w:rsid w:val="00A33ADC"/>
    <w:rsid w:val="00A3550F"/>
    <w:rsid w:val="00A37002"/>
    <w:rsid w:val="00A37DD6"/>
    <w:rsid w:val="00A4048F"/>
    <w:rsid w:val="00A411AF"/>
    <w:rsid w:val="00A43464"/>
    <w:rsid w:val="00A4355E"/>
    <w:rsid w:val="00A43E8F"/>
    <w:rsid w:val="00A441DE"/>
    <w:rsid w:val="00A447C3"/>
    <w:rsid w:val="00A44AA3"/>
    <w:rsid w:val="00A44BD9"/>
    <w:rsid w:val="00A44C27"/>
    <w:rsid w:val="00A454F3"/>
    <w:rsid w:val="00A45BAF"/>
    <w:rsid w:val="00A4693D"/>
    <w:rsid w:val="00A46B46"/>
    <w:rsid w:val="00A51CC4"/>
    <w:rsid w:val="00A520D9"/>
    <w:rsid w:val="00A541E8"/>
    <w:rsid w:val="00A5461B"/>
    <w:rsid w:val="00A54EF8"/>
    <w:rsid w:val="00A5602E"/>
    <w:rsid w:val="00A56557"/>
    <w:rsid w:val="00A56575"/>
    <w:rsid w:val="00A56AFE"/>
    <w:rsid w:val="00A57B36"/>
    <w:rsid w:val="00A60258"/>
    <w:rsid w:val="00A60771"/>
    <w:rsid w:val="00A60A1C"/>
    <w:rsid w:val="00A60BDF"/>
    <w:rsid w:val="00A61C84"/>
    <w:rsid w:val="00A624E6"/>
    <w:rsid w:val="00A62E52"/>
    <w:rsid w:val="00A64123"/>
    <w:rsid w:val="00A64DA0"/>
    <w:rsid w:val="00A654A1"/>
    <w:rsid w:val="00A65536"/>
    <w:rsid w:val="00A65ACD"/>
    <w:rsid w:val="00A65D4F"/>
    <w:rsid w:val="00A660C8"/>
    <w:rsid w:val="00A67047"/>
    <w:rsid w:val="00A709C0"/>
    <w:rsid w:val="00A7173C"/>
    <w:rsid w:val="00A722D0"/>
    <w:rsid w:val="00A7244F"/>
    <w:rsid w:val="00A72F40"/>
    <w:rsid w:val="00A744FF"/>
    <w:rsid w:val="00A74B63"/>
    <w:rsid w:val="00A752E1"/>
    <w:rsid w:val="00A75532"/>
    <w:rsid w:val="00A7596D"/>
    <w:rsid w:val="00A764EE"/>
    <w:rsid w:val="00A8247C"/>
    <w:rsid w:val="00A83835"/>
    <w:rsid w:val="00A83BF5"/>
    <w:rsid w:val="00A83E97"/>
    <w:rsid w:val="00A8408B"/>
    <w:rsid w:val="00A84BED"/>
    <w:rsid w:val="00A84E43"/>
    <w:rsid w:val="00A854CD"/>
    <w:rsid w:val="00A8567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97E51"/>
    <w:rsid w:val="00AA048A"/>
    <w:rsid w:val="00AA1B0E"/>
    <w:rsid w:val="00AA2F2F"/>
    <w:rsid w:val="00AA4093"/>
    <w:rsid w:val="00AA47B6"/>
    <w:rsid w:val="00AA4FA1"/>
    <w:rsid w:val="00AA5D61"/>
    <w:rsid w:val="00AA7882"/>
    <w:rsid w:val="00AB0155"/>
    <w:rsid w:val="00AB38C2"/>
    <w:rsid w:val="00AB404F"/>
    <w:rsid w:val="00AB425C"/>
    <w:rsid w:val="00AB42A0"/>
    <w:rsid w:val="00AB4700"/>
    <w:rsid w:val="00AB4C36"/>
    <w:rsid w:val="00AB4CD6"/>
    <w:rsid w:val="00AB5815"/>
    <w:rsid w:val="00AB5EE3"/>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84"/>
    <w:rsid w:val="00AD60E8"/>
    <w:rsid w:val="00AE029B"/>
    <w:rsid w:val="00AE0840"/>
    <w:rsid w:val="00AE12DE"/>
    <w:rsid w:val="00AE173A"/>
    <w:rsid w:val="00AE2BA5"/>
    <w:rsid w:val="00AE4431"/>
    <w:rsid w:val="00AE46BB"/>
    <w:rsid w:val="00AE4DED"/>
    <w:rsid w:val="00AE56B1"/>
    <w:rsid w:val="00AE5CEC"/>
    <w:rsid w:val="00AE610E"/>
    <w:rsid w:val="00AE67CF"/>
    <w:rsid w:val="00AE6D09"/>
    <w:rsid w:val="00AE7208"/>
    <w:rsid w:val="00AE7367"/>
    <w:rsid w:val="00AE74AD"/>
    <w:rsid w:val="00AF05EF"/>
    <w:rsid w:val="00AF1067"/>
    <w:rsid w:val="00AF1245"/>
    <w:rsid w:val="00AF3E70"/>
    <w:rsid w:val="00AF4883"/>
    <w:rsid w:val="00AF51E0"/>
    <w:rsid w:val="00AF55E8"/>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3E5C"/>
    <w:rsid w:val="00B242C3"/>
    <w:rsid w:val="00B24930"/>
    <w:rsid w:val="00B2559D"/>
    <w:rsid w:val="00B25A5A"/>
    <w:rsid w:val="00B26C61"/>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168D"/>
    <w:rsid w:val="00B41B2C"/>
    <w:rsid w:val="00B434FC"/>
    <w:rsid w:val="00B441E6"/>
    <w:rsid w:val="00B44754"/>
    <w:rsid w:val="00B46559"/>
    <w:rsid w:val="00B477B4"/>
    <w:rsid w:val="00B47ECE"/>
    <w:rsid w:val="00B50261"/>
    <w:rsid w:val="00B50B05"/>
    <w:rsid w:val="00B50FE9"/>
    <w:rsid w:val="00B51653"/>
    <w:rsid w:val="00B53953"/>
    <w:rsid w:val="00B5410A"/>
    <w:rsid w:val="00B5417B"/>
    <w:rsid w:val="00B542DA"/>
    <w:rsid w:val="00B54BE9"/>
    <w:rsid w:val="00B552FB"/>
    <w:rsid w:val="00B55497"/>
    <w:rsid w:val="00B557C3"/>
    <w:rsid w:val="00B56208"/>
    <w:rsid w:val="00B564F5"/>
    <w:rsid w:val="00B56551"/>
    <w:rsid w:val="00B56D1D"/>
    <w:rsid w:val="00B5798A"/>
    <w:rsid w:val="00B61508"/>
    <w:rsid w:val="00B61F86"/>
    <w:rsid w:val="00B653CA"/>
    <w:rsid w:val="00B657D5"/>
    <w:rsid w:val="00B674EA"/>
    <w:rsid w:val="00B67909"/>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0C97"/>
    <w:rsid w:val="00B9127D"/>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55AD"/>
    <w:rsid w:val="00BB6689"/>
    <w:rsid w:val="00BC0E33"/>
    <w:rsid w:val="00BC1D4F"/>
    <w:rsid w:val="00BC1F16"/>
    <w:rsid w:val="00BC3E0E"/>
    <w:rsid w:val="00BC4752"/>
    <w:rsid w:val="00BC4831"/>
    <w:rsid w:val="00BC6183"/>
    <w:rsid w:val="00BC63A0"/>
    <w:rsid w:val="00BC697E"/>
    <w:rsid w:val="00BC732A"/>
    <w:rsid w:val="00BC7A66"/>
    <w:rsid w:val="00BC7FC4"/>
    <w:rsid w:val="00BD137A"/>
    <w:rsid w:val="00BD3B55"/>
    <w:rsid w:val="00BD42C4"/>
    <w:rsid w:val="00BD5120"/>
    <w:rsid w:val="00BD54ED"/>
    <w:rsid w:val="00BD55F7"/>
    <w:rsid w:val="00BD6E76"/>
    <w:rsid w:val="00BE03DF"/>
    <w:rsid w:val="00BE0AF6"/>
    <w:rsid w:val="00BE12F5"/>
    <w:rsid w:val="00BE1956"/>
    <w:rsid w:val="00BE1F03"/>
    <w:rsid w:val="00BE34BE"/>
    <w:rsid w:val="00BE4A52"/>
    <w:rsid w:val="00BE5804"/>
    <w:rsid w:val="00BE58A7"/>
    <w:rsid w:val="00BE5C59"/>
    <w:rsid w:val="00BE60B1"/>
    <w:rsid w:val="00BE6635"/>
    <w:rsid w:val="00BE7854"/>
    <w:rsid w:val="00BF0128"/>
    <w:rsid w:val="00BF040D"/>
    <w:rsid w:val="00BF1502"/>
    <w:rsid w:val="00BF158C"/>
    <w:rsid w:val="00BF2218"/>
    <w:rsid w:val="00BF2425"/>
    <w:rsid w:val="00BF3CE4"/>
    <w:rsid w:val="00BF3D4C"/>
    <w:rsid w:val="00BF43EA"/>
    <w:rsid w:val="00BF449D"/>
    <w:rsid w:val="00BF546F"/>
    <w:rsid w:val="00BF6058"/>
    <w:rsid w:val="00BF6EBE"/>
    <w:rsid w:val="00BF77A3"/>
    <w:rsid w:val="00C0075B"/>
    <w:rsid w:val="00C0216F"/>
    <w:rsid w:val="00C03982"/>
    <w:rsid w:val="00C03A3A"/>
    <w:rsid w:val="00C0426B"/>
    <w:rsid w:val="00C045DF"/>
    <w:rsid w:val="00C04B1A"/>
    <w:rsid w:val="00C064C0"/>
    <w:rsid w:val="00C06A6A"/>
    <w:rsid w:val="00C0753E"/>
    <w:rsid w:val="00C1077A"/>
    <w:rsid w:val="00C13579"/>
    <w:rsid w:val="00C143E5"/>
    <w:rsid w:val="00C14BC7"/>
    <w:rsid w:val="00C165EF"/>
    <w:rsid w:val="00C16F59"/>
    <w:rsid w:val="00C17B06"/>
    <w:rsid w:val="00C20F4F"/>
    <w:rsid w:val="00C210E0"/>
    <w:rsid w:val="00C21E92"/>
    <w:rsid w:val="00C22F74"/>
    <w:rsid w:val="00C23C6E"/>
    <w:rsid w:val="00C24A3F"/>
    <w:rsid w:val="00C2578F"/>
    <w:rsid w:val="00C25988"/>
    <w:rsid w:val="00C25A3B"/>
    <w:rsid w:val="00C26A71"/>
    <w:rsid w:val="00C26D43"/>
    <w:rsid w:val="00C26FAA"/>
    <w:rsid w:val="00C30930"/>
    <w:rsid w:val="00C30E05"/>
    <w:rsid w:val="00C32B85"/>
    <w:rsid w:val="00C334E4"/>
    <w:rsid w:val="00C33B6A"/>
    <w:rsid w:val="00C33CB5"/>
    <w:rsid w:val="00C33CC9"/>
    <w:rsid w:val="00C33E7C"/>
    <w:rsid w:val="00C34AA8"/>
    <w:rsid w:val="00C34B35"/>
    <w:rsid w:val="00C34BF9"/>
    <w:rsid w:val="00C35173"/>
    <w:rsid w:val="00C35CD1"/>
    <w:rsid w:val="00C362D7"/>
    <w:rsid w:val="00C3672D"/>
    <w:rsid w:val="00C36F70"/>
    <w:rsid w:val="00C37396"/>
    <w:rsid w:val="00C37B08"/>
    <w:rsid w:val="00C41C4A"/>
    <w:rsid w:val="00C41E4A"/>
    <w:rsid w:val="00C4439A"/>
    <w:rsid w:val="00C46548"/>
    <w:rsid w:val="00C46704"/>
    <w:rsid w:val="00C46754"/>
    <w:rsid w:val="00C47C10"/>
    <w:rsid w:val="00C47F85"/>
    <w:rsid w:val="00C506E3"/>
    <w:rsid w:val="00C51C06"/>
    <w:rsid w:val="00C520A0"/>
    <w:rsid w:val="00C52A67"/>
    <w:rsid w:val="00C53A21"/>
    <w:rsid w:val="00C53A86"/>
    <w:rsid w:val="00C53BAE"/>
    <w:rsid w:val="00C54B29"/>
    <w:rsid w:val="00C555E7"/>
    <w:rsid w:val="00C566C9"/>
    <w:rsid w:val="00C574D5"/>
    <w:rsid w:val="00C6289B"/>
    <w:rsid w:val="00C63C7F"/>
    <w:rsid w:val="00C63DF1"/>
    <w:rsid w:val="00C64578"/>
    <w:rsid w:val="00C65440"/>
    <w:rsid w:val="00C65B93"/>
    <w:rsid w:val="00C65FC7"/>
    <w:rsid w:val="00C66C57"/>
    <w:rsid w:val="00C67595"/>
    <w:rsid w:val="00C72306"/>
    <w:rsid w:val="00C72FC6"/>
    <w:rsid w:val="00C73E1F"/>
    <w:rsid w:val="00C73EB0"/>
    <w:rsid w:val="00C73F32"/>
    <w:rsid w:val="00C746FB"/>
    <w:rsid w:val="00C75195"/>
    <w:rsid w:val="00C75744"/>
    <w:rsid w:val="00C7579B"/>
    <w:rsid w:val="00C75912"/>
    <w:rsid w:val="00C76704"/>
    <w:rsid w:val="00C7715A"/>
    <w:rsid w:val="00C80206"/>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90F4B"/>
    <w:rsid w:val="00C90F86"/>
    <w:rsid w:val="00C91138"/>
    <w:rsid w:val="00C91314"/>
    <w:rsid w:val="00C93156"/>
    <w:rsid w:val="00C936B5"/>
    <w:rsid w:val="00C94C74"/>
    <w:rsid w:val="00C96380"/>
    <w:rsid w:val="00C9638E"/>
    <w:rsid w:val="00C975B2"/>
    <w:rsid w:val="00C97CF7"/>
    <w:rsid w:val="00C97D81"/>
    <w:rsid w:val="00CA0AF4"/>
    <w:rsid w:val="00CA0C43"/>
    <w:rsid w:val="00CA180C"/>
    <w:rsid w:val="00CA34E7"/>
    <w:rsid w:val="00CA3BB3"/>
    <w:rsid w:val="00CA3DEE"/>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A8"/>
    <w:rsid w:val="00CB7F2F"/>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D18B2"/>
    <w:rsid w:val="00CD1921"/>
    <w:rsid w:val="00CD1C67"/>
    <w:rsid w:val="00CD2755"/>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DFE"/>
    <w:rsid w:val="00CE2EEA"/>
    <w:rsid w:val="00CE3A6B"/>
    <w:rsid w:val="00CE48F1"/>
    <w:rsid w:val="00CE5F72"/>
    <w:rsid w:val="00CE640E"/>
    <w:rsid w:val="00CE7129"/>
    <w:rsid w:val="00CF131F"/>
    <w:rsid w:val="00CF166F"/>
    <w:rsid w:val="00CF1C77"/>
    <w:rsid w:val="00CF2DE5"/>
    <w:rsid w:val="00CF5A69"/>
    <w:rsid w:val="00CF6362"/>
    <w:rsid w:val="00CF68E3"/>
    <w:rsid w:val="00CF695D"/>
    <w:rsid w:val="00CF6A25"/>
    <w:rsid w:val="00CF6B67"/>
    <w:rsid w:val="00D00211"/>
    <w:rsid w:val="00D006D1"/>
    <w:rsid w:val="00D009A2"/>
    <w:rsid w:val="00D00B17"/>
    <w:rsid w:val="00D01321"/>
    <w:rsid w:val="00D017F1"/>
    <w:rsid w:val="00D01EF6"/>
    <w:rsid w:val="00D025AE"/>
    <w:rsid w:val="00D02D09"/>
    <w:rsid w:val="00D03CF6"/>
    <w:rsid w:val="00D04A95"/>
    <w:rsid w:val="00D05732"/>
    <w:rsid w:val="00D0627E"/>
    <w:rsid w:val="00D06309"/>
    <w:rsid w:val="00D07215"/>
    <w:rsid w:val="00D10997"/>
    <w:rsid w:val="00D11130"/>
    <w:rsid w:val="00D126A0"/>
    <w:rsid w:val="00D12CC3"/>
    <w:rsid w:val="00D13260"/>
    <w:rsid w:val="00D159A6"/>
    <w:rsid w:val="00D16511"/>
    <w:rsid w:val="00D173EC"/>
    <w:rsid w:val="00D20FA9"/>
    <w:rsid w:val="00D23F06"/>
    <w:rsid w:val="00D24BA5"/>
    <w:rsid w:val="00D24BE6"/>
    <w:rsid w:val="00D26522"/>
    <w:rsid w:val="00D2670A"/>
    <w:rsid w:val="00D27685"/>
    <w:rsid w:val="00D318FF"/>
    <w:rsid w:val="00D32488"/>
    <w:rsid w:val="00D32C83"/>
    <w:rsid w:val="00D33D99"/>
    <w:rsid w:val="00D351EA"/>
    <w:rsid w:val="00D35854"/>
    <w:rsid w:val="00D36F7C"/>
    <w:rsid w:val="00D37182"/>
    <w:rsid w:val="00D37ADE"/>
    <w:rsid w:val="00D40288"/>
    <w:rsid w:val="00D40AB0"/>
    <w:rsid w:val="00D41311"/>
    <w:rsid w:val="00D4146F"/>
    <w:rsid w:val="00D43403"/>
    <w:rsid w:val="00D443D8"/>
    <w:rsid w:val="00D44679"/>
    <w:rsid w:val="00D4471C"/>
    <w:rsid w:val="00D453BC"/>
    <w:rsid w:val="00D45423"/>
    <w:rsid w:val="00D45678"/>
    <w:rsid w:val="00D45EC7"/>
    <w:rsid w:val="00D464C1"/>
    <w:rsid w:val="00D46A9C"/>
    <w:rsid w:val="00D46C80"/>
    <w:rsid w:val="00D471B0"/>
    <w:rsid w:val="00D47C3C"/>
    <w:rsid w:val="00D50A6B"/>
    <w:rsid w:val="00D51517"/>
    <w:rsid w:val="00D51883"/>
    <w:rsid w:val="00D5270B"/>
    <w:rsid w:val="00D52AC0"/>
    <w:rsid w:val="00D52BA8"/>
    <w:rsid w:val="00D5572E"/>
    <w:rsid w:val="00D57712"/>
    <w:rsid w:val="00D60081"/>
    <w:rsid w:val="00D606F5"/>
    <w:rsid w:val="00D60C15"/>
    <w:rsid w:val="00D614FF"/>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29A6"/>
    <w:rsid w:val="00D731F6"/>
    <w:rsid w:val="00D736DA"/>
    <w:rsid w:val="00D740CA"/>
    <w:rsid w:val="00D77C82"/>
    <w:rsid w:val="00D803A5"/>
    <w:rsid w:val="00D807E5"/>
    <w:rsid w:val="00D808A9"/>
    <w:rsid w:val="00D809C4"/>
    <w:rsid w:val="00D82032"/>
    <w:rsid w:val="00D83627"/>
    <w:rsid w:val="00D8381C"/>
    <w:rsid w:val="00D841BC"/>
    <w:rsid w:val="00D853F0"/>
    <w:rsid w:val="00D85728"/>
    <w:rsid w:val="00D8690F"/>
    <w:rsid w:val="00D86CA7"/>
    <w:rsid w:val="00D925BF"/>
    <w:rsid w:val="00D92864"/>
    <w:rsid w:val="00D9298D"/>
    <w:rsid w:val="00D94048"/>
    <w:rsid w:val="00D949AB"/>
    <w:rsid w:val="00D94DB8"/>
    <w:rsid w:val="00D95481"/>
    <w:rsid w:val="00D95ECB"/>
    <w:rsid w:val="00DA01CE"/>
    <w:rsid w:val="00DA082A"/>
    <w:rsid w:val="00DA131F"/>
    <w:rsid w:val="00DA162D"/>
    <w:rsid w:val="00DA1B68"/>
    <w:rsid w:val="00DA22E6"/>
    <w:rsid w:val="00DA2C6A"/>
    <w:rsid w:val="00DA2D04"/>
    <w:rsid w:val="00DA3D7E"/>
    <w:rsid w:val="00DA47F4"/>
    <w:rsid w:val="00DA5F43"/>
    <w:rsid w:val="00DA66E3"/>
    <w:rsid w:val="00DA70DA"/>
    <w:rsid w:val="00DB0207"/>
    <w:rsid w:val="00DB0252"/>
    <w:rsid w:val="00DB03B8"/>
    <w:rsid w:val="00DB0D00"/>
    <w:rsid w:val="00DB12E1"/>
    <w:rsid w:val="00DB2F30"/>
    <w:rsid w:val="00DB3546"/>
    <w:rsid w:val="00DB3DBA"/>
    <w:rsid w:val="00DB527A"/>
    <w:rsid w:val="00DB6227"/>
    <w:rsid w:val="00DB6B25"/>
    <w:rsid w:val="00DC01AB"/>
    <w:rsid w:val="00DC1E20"/>
    <w:rsid w:val="00DC2479"/>
    <w:rsid w:val="00DC2EE8"/>
    <w:rsid w:val="00DC2F76"/>
    <w:rsid w:val="00DC44E6"/>
    <w:rsid w:val="00DC7A13"/>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60B"/>
    <w:rsid w:val="00DE5767"/>
    <w:rsid w:val="00DE7064"/>
    <w:rsid w:val="00DE7DC8"/>
    <w:rsid w:val="00DF06E7"/>
    <w:rsid w:val="00DF07A7"/>
    <w:rsid w:val="00DF097C"/>
    <w:rsid w:val="00DF0988"/>
    <w:rsid w:val="00DF0D61"/>
    <w:rsid w:val="00DF115F"/>
    <w:rsid w:val="00DF1B43"/>
    <w:rsid w:val="00DF21FE"/>
    <w:rsid w:val="00DF2997"/>
    <w:rsid w:val="00DF2C23"/>
    <w:rsid w:val="00DF2FF4"/>
    <w:rsid w:val="00DF384E"/>
    <w:rsid w:val="00DF3890"/>
    <w:rsid w:val="00DF6988"/>
    <w:rsid w:val="00DF6E29"/>
    <w:rsid w:val="00DF71F4"/>
    <w:rsid w:val="00E00AB6"/>
    <w:rsid w:val="00E01024"/>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228"/>
    <w:rsid w:val="00E127B2"/>
    <w:rsid w:val="00E12B7A"/>
    <w:rsid w:val="00E12F99"/>
    <w:rsid w:val="00E1415D"/>
    <w:rsid w:val="00E1416D"/>
    <w:rsid w:val="00E14450"/>
    <w:rsid w:val="00E176BF"/>
    <w:rsid w:val="00E213BD"/>
    <w:rsid w:val="00E21438"/>
    <w:rsid w:val="00E21945"/>
    <w:rsid w:val="00E21AB9"/>
    <w:rsid w:val="00E22592"/>
    <w:rsid w:val="00E2408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E64"/>
    <w:rsid w:val="00E33A43"/>
    <w:rsid w:val="00E34018"/>
    <w:rsid w:val="00E344B5"/>
    <w:rsid w:val="00E348F7"/>
    <w:rsid w:val="00E35B39"/>
    <w:rsid w:val="00E37ED8"/>
    <w:rsid w:val="00E4083F"/>
    <w:rsid w:val="00E41BCB"/>
    <w:rsid w:val="00E425D6"/>
    <w:rsid w:val="00E42D79"/>
    <w:rsid w:val="00E43745"/>
    <w:rsid w:val="00E437D2"/>
    <w:rsid w:val="00E43BF9"/>
    <w:rsid w:val="00E43E11"/>
    <w:rsid w:val="00E44E1A"/>
    <w:rsid w:val="00E4568A"/>
    <w:rsid w:val="00E46B98"/>
    <w:rsid w:val="00E46FF0"/>
    <w:rsid w:val="00E4743E"/>
    <w:rsid w:val="00E50EAB"/>
    <w:rsid w:val="00E510E6"/>
    <w:rsid w:val="00E51161"/>
    <w:rsid w:val="00E51759"/>
    <w:rsid w:val="00E51930"/>
    <w:rsid w:val="00E52AA4"/>
    <w:rsid w:val="00E52B50"/>
    <w:rsid w:val="00E52EA8"/>
    <w:rsid w:val="00E53546"/>
    <w:rsid w:val="00E5358E"/>
    <w:rsid w:val="00E54DBF"/>
    <w:rsid w:val="00E5509E"/>
    <w:rsid w:val="00E55751"/>
    <w:rsid w:val="00E56F94"/>
    <w:rsid w:val="00E5719F"/>
    <w:rsid w:val="00E57688"/>
    <w:rsid w:val="00E57F7C"/>
    <w:rsid w:val="00E60712"/>
    <w:rsid w:val="00E60BF5"/>
    <w:rsid w:val="00E62EA8"/>
    <w:rsid w:val="00E63EBC"/>
    <w:rsid w:val="00E64983"/>
    <w:rsid w:val="00E65CB2"/>
    <w:rsid w:val="00E6665F"/>
    <w:rsid w:val="00E66816"/>
    <w:rsid w:val="00E66BDA"/>
    <w:rsid w:val="00E6738C"/>
    <w:rsid w:val="00E73906"/>
    <w:rsid w:val="00E7398E"/>
    <w:rsid w:val="00E73BCD"/>
    <w:rsid w:val="00E742C3"/>
    <w:rsid w:val="00E74A8E"/>
    <w:rsid w:val="00E74EB6"/>
    <w:rsid w:val="00E75154"/>
    <w:rsid w:val="00E75DF5"/>
    <w:rsid w:val="00E76EC6"/>
    <w:rsid w:val="00E8196E"/>
    <w:rsid w:val="00E81ADD"/>
    <w:rsid w:val="00E81FB9"/>
    <w:rsid w:val="00E82041"/>
    <w:rsid w:val="00E8212B"/>
    <w:rsid w:val="00E8248F"/>
    <w:rsid w:val="00E8284D"/>
    <w:rsid w:val="00E832A5"/>
    <w:rsid w:val="00E8440A"/>
    <w:rsid w:val="00E85C54"/>
    <w:rsid w:val="00E87371"/>
    <w:rsid w:val="00E873B3"/>
    <w:rsid w:val="00E879E5"/>
    <w:rsid w:val="00E90114"/>
    <w:rsid w:val="00E901AA"/>
    <w:rsid w:val="00E90BE0"/>
    <w:rsid w:val="00E916A1"/>
    <w:rsid w:val="00E91AB1"/>
    <w:rsid w:val="00E92C20"/>
    <w:rsid w:val="00E937D7"/>
    <w:rsid w:val="00E94E8A"/>
    <w:rsid w:val="00E9574D"/>
    <w:rsid w:val="00E96FED"/>
    <w:rsid w:val="00E97F62"/>
    <w:rsid w:val="00EA1075"/>
    <w:rsid w:val="00EA2311"/>
    <w:rsid w:val="00EA2CE5"/>
    <w:rsid w:val="00EA503E"/>
    <w:rsid w:val="00EA514D"/>
    <w:rsid w:val="00EA5901"/>
    <w:rsid w:val="00EA5B74"/>
    <w:rsid w:val="00EA7FEC"/>
    <w:rsid w:val="00EB061B"/>
    <w:rsid w:val="00EB0DFA"/>
    <w:rsid w:val="00EB10BE"/>
    <w:rsid w:val="00EB18D0"/>
    <w:rsid w:val="00EB2B01"/>
    <w:rsid w:val="00EB3284"/>
    <w:rsid w:val="00EB34FB"/>
    <w:rsid w:val="00EB35A1"/>
    <w:rsid w:val="00EB4AA4"/>
    <w:rsid w:val="00EB4B54"/>
    <w:rsid w:val="00EB61BF"/>
    <w:rsid w:val="00EB6E91"/>
    <w:rsid w:val="00EC1726"/>
    <w:rsid w:val="00EC1ECE"/>
    <w:rsid w:val="00EC322A"/>
    <w:rsid w:val="00EC3495"/>
    <w:rsid w:val="00EC4367"/>
    <w:rsid w:val="00EC52AB"/>
    <w:rsid w:val="00EC5472"/>
    <w:rsid w:val="00EC5843"/>
    <w:rsid w:val="00EC61D9"/>
    <w:rsid w:val="00EC7107"/>
    <w:rsid w:val="00EC7684"/>
    <w:rsid w:val="00EC7BC3"/>
    <w:rsid w:val="00ED04BA"/>
    <w:rsid w:val="00ED0EEA"/>
    <w:rsid w:val="00ED1D22"/>
    <w:rsid w:val="00ED28D2"/>
    <w:rsid w:val="00ED2B43"/>
    <w:rsid w:val="00ED2D74"/>
    <w:rsid w:val="00ED423C"/>
    <w:rsid w:val="00ED42EA"/>
    <w:rsid w:val="00ED4630"/>
    <w:rsid w:val="00ED4A27"/>
    <w:rsid w:val="00ED65FD"/>
    <w:rsid w:val="00ED6A49"/>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AAC"/>
    <w:rsid w:val="00EE4BCD"/>
    <w:rsid w:val="00EE59F2"/>
    <w:rsid w:val="00EE73FA"/>
    <w:rsid w:val="00EE760A"/>
    <w:rsid w:val="00EE7D46"/>
    <w:rsid w:val="00EF1A87"/>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550D"/>
    <w:rsid w:val="00F07071"/>
    <w:rsid w:val="00F0709A"/>
    <w:rsid w:val="00F106A1"/>
    <w:rsid w:val="00F107FB"/>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22577"/>
    <w:rsid w:val="00F2507D"/>
    <w:rsid w:val="00F2576D"/>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FC6"/>
    <w:rsid w:val="00F374F1"/>
    <w:rsid w:val="00F40710"/>
    <w:rsid w:val="00F414F1"/>
    <w:rsid w:val="00F41B90"/>
    <w:rsid w:val="00F428F9"/>
    <w:rsid w:val="00F43096"/>
    <w:rsid w:val="00F442BC"/>
    <w:rsid w:val="00F44337"/>
    <w:rsid w:val="00F45D77"/>
    <w:rsid w:val="00F47075"/>
    <w:rsid w:val="00F47E00"/>
    <w:rsid w:val="00F508B8"/>
    <w:rsid w:val="00F50BFB"/>
    <w:rsid w:val="00F50CD2"/>
    <w:rsid w:val="00F50F31"/>
    <w:rsid w:val="00F51F71"/>
    <w:rsid w:val="00F5261D"/>
    <w:rsid w:val="00F526F0"/>
    <w:rsid w:val="00F53CC1"/>
    <w:rsid w:val="00F55E05"/>
    <w:rsid w:val="00F573C3"/>
    <w:rsid w:val="00F57955"/>
    <w:rsid w:val="00F61109"/>
    <w:rsid w:val="00F6509C"/>
    <w:rsid w:val="00F67088"/>
    <w:rsid w:val="00F6723E"/>
    <w:rsid w:val="00F67969"/>
    <w:rsid w:val="00F67BC4"/>
    <w:rsid w:val="00F70445"/>
    <w:rsid w:val="00F70767"/>
    <w:rsid w:val="00F707D5"/>
    <w:rsid w:val="00F70C50"/>
    <w:rsid w:val="00F71FF3"/>
    <w:rsid w:val="00F72CB1"/>
    <w:rsid w:val="00F72E3A"/>
    <w:rsid w:val="00F72E7C"/>
    <w:rsid w:val="00F72FD5"/>
    <w:rsid w:val="00F73022"/>
    <w:rsid w:val="00F740F0"/>
    <w:rsid w:val="00F74B68"/>
    <w:rsid w:val="00F74B69"/>
    <w:rsid w:val="00F74D44"/>
    <w:rsid w:val="00F75087"/>
    <w:rsid w:val="00F75445"/>
    <w:rsid w:val="00F75E80"/>
    <w:rsid w:val="00F76615"/>
    <w:rsid w:val="00F76870"/>
    <w:rsid w:val="00F772AF"/>
    <w:rsid w:val="00F77893"/>
    <w:rsid w:val="00F819AD"/>
    <w:rsid w:val="00F8215E"/>
    <w:rsid w:val="00F824F5"/>
    <w:rsid w:val="00F826BA"/>
    <w:rsid w:val="00F83026"/>
    <w:rsid w:val="00F84C42"/>
    <w:rsid w:val="00F85A97"/>
    <w:rsid w:val="00F86973"/>
    <w:rsid w:val="00F87A18"/>
    <w:rsid w:val="00F90FAB"/>
    <w:rsid w:val="00F91401"/>
    <w:rsid w:val="00F91C0F"/>
    <w:rsid w:val="00F923E0"/>
    <w:rsid w:val="00F92D78"/>
    <w:rsid w:val="00F9374D"/>
    <w:rsid w:val="00F93A1C"/>
    <w:rsid w:val="00F94113"/>
    <w:rsid w:val="00F949E2"/>
    <w:rsid w:val="00F97F17"/>
    <w:rsid w:val="00FA021F"/>
    <w:rsid w:val="00FA15F2"/>
    <w:rsid w:val="00FA4F2F"/>
    <w:rsid w:val="00FA51EA"/>
    <w:rsid w:val="00FA5961"/>
    <w:rsid w:val="00FA6D4C"/>
    <w:rsid w:val="00FB2C70"/>
    <w:rsid w:val="00FB3047"/>
    <w:rsid w:val="00FB5086"/>
    <w:rsid w:val="00FB55BA"/>
    <w:rsid w:val="00FB5A76"/>
    <w:rsid w:val="00FB6A0C"/>
    <w:rsid w:val="00FB6E2F"/>
    <w:rsid w:val="00FB77CF"/>
    <w:rsid w:val="00FC1B86"/>
    <w:rsid w:val="00FC293E"/>
    <w:rsid w:val="00FC29B9"/>
    <w:rsid w:val="00FC6A67"/>
    <w:rsid w:val="00FC6C5A"/>
    <w:rsid w:val="00FC6FD3"/>
    <w:rsid w:val="00FC7353"/>
    <w:rsid w:val="00FC761C"/>
    <w:rsid w:val="00FD047C"/>
    <w:rsid w:val="00FD0B5A"/>
    <w:rsid w:val="00FD1483"/>
    <w:rsid w:val="00FD14B3"/>
    <w:rsid w:val="00FD206A"/>
    <w:rsid w:val="00FD20B9"/>
    <w:rsid w:val="00FD3825"/>
    <w:rsid w:val="00FD4881"/>
    <w:rsid w:val="00FD5914"/>
    <w:rsid w:val="00FE0FA1"/>
    <w:rsid w:val="00FE305C"/>
    <w:rsid w:val="00FE3FA5"/>
    <w:rsid w:val="00FE4334"/>
    <w:rsid w:val="00FE4961"/>
    <w:rsid w:val="00FE4F30"/>
    <w:rsid w:val="00FE62A0"/>
    <w:rsid w:val="00FE66E5"/>
    <w:rsid w:val="00FE695E"/>
    <w:rsid w:val="00FE7033"/>
    <w:rsid w:val="00FE71AD"/>
    <w:rsid w:val="00FF0301"/>
    <w:rsid w:val="00FF088F"/>
    <w:rsid w:val="00FF2C6D"/>
    <w:rsid w:val="00FF3253"/>
    <w:rsid w:val="00FF354A"/>
    <w:rsid w:val="00FF494F"/>
    <w:rsid w:val="00FF4A54"/>
    <w:rsid w:val="00FF4BCB"/>
    <w:rsid w:val="00FF4D99"/>
    <w:rsid w:val="00FF4E59"/>
    <w:rsid w:val="00FF5A29"/>
    <w:rsid w:val="00FF5D3C"/>
    <w:rsid w:val="00FF650B"/>
    <w:rsid w:val="00FF666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98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ran4/carrieraggregation/contributions/-/merge_requests/5" TargetMode="External"/><Relationship Id="rId18" Type="http://schemas.openxmlformats.org/officeDocument/2006/relationships/hyperlink" Target="https://forge.3gpp.org/rep/ran4/carrieraggregation/contributions/-/merge_requests/5"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forge.3gpp.org/rep/ran4/carrieraggregation/contributions/-/archive/main/contributions-main.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ran4/carrieraggregation"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tnm.etsi.org/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14" ma:contentTypeDescription="Create a new document." ma:contentTypeScope="" ma:versionID="3d40117667e67a6a431abfaf30591b9c">
  <xsd:schema xmlns:xsd="http://www.w3.org/2001/XMLSchema" xmlns:xs="http://www.w3.org/2001/XMLSchema" xmlns:p="http://schemas.microsoft.com/office/2006/metadata/properties" xmlns:ns2="d9dbe03c-842a-453a-9563-0465fc552de1" xmlns:ns3="79773ab5-ec1e-4f1d-b572-579b840141af" xmlns:ns4="d8762117-8292-4133-b1c7-eab5c6487cfd" targetNamespace="http://schemas.microsoft.com/office/2006/metadata/properties" ma:root="true" ma:fieldsID="dfc12046a07923e8e719b0b058a8a1dc" ns2:_="" ns3:_="" ns4:_="">
    <xsd:import namespace="d9dbe03c-842a-453a-9563-0465fc552de1"/>
    <xsd:import namespace="79773ab5-ec1e-4f1d-b572-579b840141a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f8b777d-7c3b-48b1-92f6-1a21d6c42c16}" ma:internalName="TaxCatchAll" ma:showField="CatchAllData" ma:web="79773ab5-ec1e-4f1d-b572-579b840141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d9dbe03c-842a-453a-9563-0465fc552de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9BFF15-57CC-409B-B4C7-414AB6CD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 ds:uri="d8762117-8292-4133-b1c7-eab5c6487cfd"/>
    <ds:schemaRef ds:uri="d9dbe03c-842a-453a-9563-0465fc552de1"/>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148</TotalTime>
  <Pages>9</Pages>
  <Words>3867</Words>
  <Characters>20672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24491</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4</cp:revision>
  <dcterms:created xsi:type="dcterms:W3CDTF">2025-05-09T09:23:00Z</dcterms:created>
  <dcterms:modified xsi:type="dcterms:W3CDTF">2025-05-09T17:25:00Z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0x010100A463CC89755DFC4CA42D57F39F77EFCA</vt:lpwstr>
  </property>
  <property fmtid="{D5CDD505-2E9C-101B-9397-08002B2CF9AE}" pid="10" name="_dlc_DocIdItemGuid">
    <vt:lpwstr>871e813c-c7ee-443c-b58f-5800b0c5ac1a</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